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47485" w:rsidRPr="00D01125" w:rsidRDefault="0013062B" w:rsidP="00410550">
      <w:pPr>
        <w:spacing w:before="240" w:after="360"/>
        <w:jc w:val="center"/>
        <w:rPr>
          <w:rFonts w:cs="Arial"/>
          <w:noProof/>
          <w:color w:val="000000" w:themeColor="text1"/>
        </w:rPr>
      </w:pPr>
      <w:r w:rsidRPr="00D01125">
        <w:rPr>
          <w:rFonts w:cs="Arial"/>
          <w:noProof/>
          <w:color w:val="000000" w:themeColor="text1"/>
        </w:rPr>
        <w:drawing>
          <wp:anchor distT="0" distB="0" distL="114300" distR="114300" simplePos="0" relativeHeight="251649024" behindDoc="0" locked="0" layoutInCell="1" allowOverlap="1">
            <wp:simplePos x="0" y="0"/>
            <wp:positionH relativeFrom="column">
              <wp:posOffset>2500630</wp:posOffset>
            </wp:positionH>
            <wp:positionV relativeFrom="paragraph">
              <wp:posOffset>202565</wp:posOffset>
            </wp:positionV>
            <wp:extent cx="1009650" cy="1000125"/>
            <wp:effectExtent l="0" t="0" r="0" b="0"/>
            <wp:wrapNone/>
            <wp:docPr id="4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1125">
        <w:rPr>
          <w:rFonts w:cs="Arial"/>
          <w:noProof/>
          <w:color w:val="000000" w:themeColor="text1"/>
        </w:rPr>
        <mc:AlternateContent>
          <mc:Choice Requires="wps">
            <w:drawing>
              <wp:anchor distT="0" distB="0" distL="114300" distR="114300" simplePos="0" relativeHeight="251648000" behindDoc="1" locked="0" layoutInCell="1" allowOverlap="1">
                <wp:simplePos x="0" y="0"/>
                <wp:positionH relativeFrom="column">
                  <wp:posOffset>-223520</wp:posOffset>
                </wp:positionH>
                <wp:positionV relativeFrom="paragraph">
                  <wp:posOffset>-118745</wp:posOffset>
                </wp:positionV>
                <wp:extent cx="6390640" cy="9484360"/>
                <wp:effectExtent l="0" t="0" r="0" b="0"/>
                <wp:wrapNone/>
                <wp:docPr id="43" name="Yuvarlatılmış 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38BF20B" id="Yuvarlatılmış Dikdörtgen 3" o:spid="_x0000_s1026" style="position:absolute;margin-left:-17.6pt;margin-top:-9.35pt;width:503.2pt;height:746.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" fillcolor="#deeaf6" stroked="f" strokeweight="1pt">
                <v:stroke joinstyle="miter"/>
              </v:roundrect>
            </w:pict>
          </mc:Fallback>
        </mc:AlternateContent>
      </w:r>
      <w:r w:rsidRPr="00D01125">
        <w:rPr>
          <w:rFonts w:cs="Arial"/>
          <w:noProof/>
          <w:color w:val="000000" w:themeColor="text1"/>
        </w:rPr>
        <mc:AlternateContent>
          <mc:Choice Requires="wps">
            <w:drawing>
              <wp:anchor distT="0" distB="0" distL="114300" distR="114300" simplePos="0" relativeHeight="251646976" behindDoc="1" locked="0" layoutInCell="1" allowOverlap="1">
                <wp:simplePos x="0" y="0"/>
                <wp:positionH relativeFrom="column">
                  <wp:posOffset>-767715</wp:posOffset>
                </wp:positionH>
                <wp:positionV relativeFrom="paragraph">
                  <wp:posOffset>-227965</wp:posOffset>
                </wp:positionV>
                <wp:extent cx="6933565" cy="10055225"/>
                <wp:effectExtent l="0" t="0" r="0" b="0"/>
                <wp:wrapNone/>
                <wp:docPr id="42" name="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3565" cy="10055225"/>
                        </a:xfrm>
                        <a:prstGeom prst="rect">
                          <a:avLst/>
                        </a:prstGeom>
                        <a:noFill/>
                        <a:ln>
                          <a:noFill/>
                        </a:ln>
                        <a:extLst>
                          <a:ext uri="{909E8E84-426E-40DD-AFC4-6F175D3DCCD1}">
                            <a14:hiddenFill xmlns:a14="http://schemas.microsoft.com/office/drawing/2010/main">
                              <a:solidFill>
                                <a:srgbClr val="E7E6E6"/>
                              </a:solidFill>
                            </a14:hiddenFill>
                          </a:ex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410C3A8" id="Dikdörtgen 2" o:spid="_x0000_s1026" style="position:absolute;margin-left:-60.45pt;margin-top:-17.95pt;width:545.95pt;height:79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" filled="f" fillcolor="#e7e6e6" stroked="f" strokeweight="1pt"/>
            </w:pict>
          </mc:Fallback>
        </mc:AlternateContent>
      </w:r>
    </w:p>
    <w:p w:rsidR="00410550" w:rsidRPr="00D01125" w:rsidRDefault="00410550" w:rsidP="00547485">
      <w:pPr>
        <w:jc w:val="center"/>
        <w:rPr>
          <w:rFonts w:cs="Arial"/>
          <w:b/>
          <w:color w:val="000000" w:themeColor="text1"/>
          <w:sz w:val="32"/>
        </w:rPr>
      </w:pPr>
    </w:p>
    <w:p w:rsidR="00410550" w:rsidRPr="00D01125" w:rsidRDefault="00410550" w:rsidP="00547485">
      <w:pPr>
        <w:jc w:val="center"/>
        <w:rPr>
          <w:rFonts w:cs="Arial"/>
          <w:b/>
          <w:color w:val="000000" w:themeColor="text1"/>
          <w:sz w:val="32"/>
        </w:rPr>
      </w:pPr>
    </w:p>
    <w:p w:rsidR="00547485" w:rsidRPr="00D01125" w:rsidRDefault="00547485" w:rsidP="00390D28">
      <w:pPr>
        <w:ind w:firstLine="0"/>
        <w:jc w:val="center"/>
        <w:rPr>
          <w:rFonts w:cs="Arial"/>
          <w:b/>
          <w:color w:val="000000" w:themeColor="text1"/>
          <w:sz w:val="32"/>
        </w:rPr>
      </w:pPr>
      <w:r w:rsidRPr="00D01125">
        <w:rPr>
          <w:rFonts w:cs="Arial"/>
          <w:b/>
          <w:color w:val="000000" w:themeColor="text1"/>
          <w:sz w:val="32"/>
        </w:rPr>
        <w:t>İMAR VE ŞEHİRCİLİK DAİRESİ BAŞKANLIĞI</w:t>
      </w:r>
    </w:p>
    <w:p w:rsidR="00547485" w:rsidRPr="00D01125" w:rsidRDefault="00B4763A" w:rsidP="00390D28">
      <w:pPr>
        <w:spacing w:after="240"/>
        <w:ind w:firstLine="0"/>
        <w:jc w:val="center"/>
        <w:rPr>
          <w:rFonts w:cs="Arial"/>
          <w:b/>
          <w:color w:val="000000" w:themeColor="text1"/>
          <w:sz w:val="28"/>
        </w:rPr>
      </w:pPr>
      <w:r w:rsidRPr="00D01125">
        <w:rPr>
          <w:rFonts w:cs="Arial"/>
          <w:b/>
          <w:color w:val="000000" w:themeColor="text1"/>
          <w:sz w:val="28"/>
        </w:rPr>
        <w:t>ŞEHİR</w:t>
      </w:r>
      <w:r w:rsidR="00547485" w:rsidRPr="00D01125">
        <w:rPr>
          <w:rFonts w:cs="Arial"/>
          <w:b/>
          <w:color w:val="000000" w:themeColor="text1"/>
          <w:sz w:val="28"/>
        </w:rPr>
        <w:t xml:space="preserve"> PLANLAMA ŞUBE MÜDÜRLÜĞÜ</w:t>
      </w:r>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379"/>
        <w:gridCol w:w="4379"/>
        <w:gridCol w:w="7"/>
      </w:tblGrid>
      <w:tr w:rsidR="00D01125" w:rsidRPr="00D01125" w:rsidTr="00DF6654">
        <w:trPr>
          <w:trHeight w:val="1202"/>
          <w:jc w:val="center"/>
        </w:trPr>
        <w:tc>
          <w:tcPr>
            <w:tcW w:w="8765"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201C08">
            <w:pPr>
              <w:ind w:firstLine="0"/>
              <w:jc w:val="center"/>
              <w:rPr>
                <w:rFonts w:cs="Arial"/>
                <w:b/>
                <w:color w:val="000000" w:themeColor="text1"/>
                <w:sz w:val="28"/>
              </w:rPr>
            </w:pPr>
            <w:r w:rsidRPr="00D01125">
              <w:rPr>
                <w:rFonts w:cs="Arial"/>
                <w:b/>
                <w:color w:val="000000" w:themeColor="text1"/>
                <w:sz w:val="28"/>
              </w:rPr>
              <w:t xml:space="preserve">BURSA İLİ, </w:t>
            </w:r>
            <w:r w:rsidR="00EF25B8" w:rsidRPr="00D01125">
              <w:rPr>
                <w:rFonts w:cs="Arial"/>
                <w:b/>
                <w:color w:val="000000" w:themeColor="text1"/>
                <w:sz w:val="28"/>
              </w:rPr>
              <w:t>OSMANGAZİ</w:t>
            </w:r>
            <w:r w:rsidRPr="00D01125">
              <w:rPr>
                <w:rFonts w:cs="Arial"/>
                <w:b/>
                <w:color w:val="000000" w:themeColor="text1"/>
                <w:sz w:val="28"/>
              </w:rPr>
              <w:t xml:space="preserve"> İLÇESİ, </w:t>
            </w:r>
            <w:r w:rsidR="00674952" w:rsidRPr="00D01125">
              <w:rPr>
                <w:rFonts w:cs="Arial"/>
                <w:b/>
                <w:color w:val="000000" w:themeColor="text1"/>
                <w:sz w:val="28"/>
              </w:rPr>
              <w:t>KIRCAALİ</w:t>
            </w:r>
            <w:r w:rsidRPr="00D01125">
              <w:rPr>
                <w:rFonts w:cs="Arial"/>
                <w:b/>
                <w:color w:val="000000" w:themeColor="text1"/>
                <w:sz w:val="28"/>
              </w:rPr>
              <w:t xml:space="preserve"> MAHALLESİ</w:t>
            </w:r>
            <w:r w:rsidR="0038453A" w:rsidRPr="00D01125">
              <w:rPr>
                <w:rFonts w:cs="Arial"/>
                <w:b/>
                <w:color w:val="000000" w:themeColor="text1"/>
                <w:sz w:val="28"/>
              </w:rPr>
              <w:t>,</w:t>
            </w:r>
          </w:p>
          <w:p w:rsidR="00547485" w:rsidRPr="00D01125" w:rsidRDefault="00674952" w:rsidP="00201C08">
            <w:pPr>
              <w:ind w:firstLine="0"/>
              <w:jc w:val="center"/>
              <w:rPr>
                <w:rFonts w:cs="Arial"/>
                <w:b/>
                <w:color w:val="000000" w:themeColor="text1"/>
                <w:sz w:val="28"/>
              </w:rPr>
            </w:pPr>
            <w:r w:rsidRPr="00D01125">
              <w:rPr>
                <w:rFonts w:cs="Arial"/>
                <w:b/>
                <w:color w:val="000000" w:themeColor="text1"/>
                <w:sz w:val="28"/>
              </w:rPr>
              <w:t>7283 ADA</w:t>
            </w:r>
            <w:r w:rsidR="00547485" w:rsidRPr="00D01125">
              <w:rPr>
                <w:rFonts w:cs="Arial"/>
                <w:b/>
                <w:color w:val="000000" w:themeColor="text1"/>
                <w:sz w:val="28"/>
              </w:rPr>
              <w:t xml:space="preserve"> </w:t>
            </w:r>
            <w:r w:rsidR="00D90902" w:rsidRPr="00D01125">
              <w:rPr>
                <w:rFonts w:cs="Arial"/>
                <w:b/>
                <w:color w:val="000000" w:themeColor="text1"/>
                <w:sz w:val="28"/>
              </w:rPr>
              <w:t>3-4-7-9-26 SAYILI PARSELLERE</w:t>
            </w:r>
            <w:r w:rsidR="00606945" w:rsidRPr="00D01125">
              <w:rPr>
                <w:rFonts w:cs="Arial"/>
                <w:b/>
                <w:color w:val="000000" w:themeColor="text1"/>
                <w:sz w:val="28"/>
              </w:rPr>
              <w:t xml:space="preserve"> </w:t>
            </w:r>
            <w:r w:rsidR="00547485" w:rsidRPr="00D01125">
              <w:rPr>
                <w:rFonts w:cs="Arial"/>
                <w:b/>
                <w:color w:val="000000" w:themeColor="text1"/>
                <w:sz w:val="28"/>
              </w:rPr>
              <w:t>İLİŞKİN</w:t>
            </w:r>
          </w:p>
          <w:p w:rsidR="00547485" w:rsidRPr="00D01125" w:rsidRDefault="00547485" w:rsidP="004558D4">
            <w:pPr>
              <w:ind w:firstLine="0"/>
              <w:jc w:val="center"/>
              <w:rPr>
                <w:rFonts w:cs="Arial"/>
                <w:b/>
                <w:color w:val="000000" w:themeColor="text1"/>
                <w:sz w:val="32"/>
              </w:rPr>
            </w:pPr>
            <w:r w:rsidRPr="00D01125">
              <w:rPr>
                <w:rFonts w:cs="Arial"/>
                <w:b/>
                <w:color w:val="000000" w:themeColor="text1"/>
                <w:sz w:val="28"/>
              </w:rPr>
              <w:t>1</w:t>
            </w:r>
            <w:r w:rsidR="004558D4">
              <w:rPr>
                <w:rFonts w:cs="Arial"/>
                <w:b/>
                <w:color w:val="000000" w:themeColor="text1"/>
                <w:sz w:val="28"/>
              </w:rPr>
              <w:t>/25</w:t>
            </w:r>
            <w:r w:rsidR="00EF25B8" w:rsidRPr="00D01125">
              <w:rPr>
                <w:rFonts w:cs="Arial"/>
                <w:b/>
                <w:color w:val="000000" w:themeColor="text1"/>
                <w:sz w:val="28"/>
              </w:rPr>
              <w:t>000</w:t>
            </w:r>
            <w:r w:rsidRPr="00D01125">
              <w:rPr>
                <w:rFonts w:cs="Arial"/>
                <w:b/>
                <w:color w:val="000000" w:themeColor="text1"/>
                <w:sz w:val="28"/>
              </w:rPr>
              <w:t xml:space="preserve"> ÖLÇEKLİ </w:t>
            </w:r>
            <w:r w:rsidR="004558D4">
              <w:rPr>
                <w:rFonts w:cs="Arial"/>
                <w:b/>
                <w:color w:val="000000" w:themeColor="text1"/>
                <w:sz w:val="28"/>
              </w:rPr>
              <w:t>NAZIM</w:t>
            </w:r>
            <w:r w:rsidRPr="00D01125">
              <w:rPr>
                <w:rFonts w:cs="Arial"/>
                <w:b/>
                <w:color w:val="000000" w:themeColor="text1"/>
                <w:sz w:val="28"/>
              </w:rPr>
              <w:t xml:space="preserve"> İMAR PLANI DEĞİŞİKLİĞİ</w:t>
            </w:r>
          </w:p>
        </w:tc>
      </w:tr>
      <w:tr w:rsidR="00D01125" w:rsidRPr="00D01125" w:rsidTr="00DF6654">
        <w:trPr>
          <w:trHeight w:val="519"/>
          <w:jc w:val="center"/>
        </w:trPr>
        <w:tc>
          <w:tcPr>
            <w:tcW w:w="8765"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201C08">
            <w:pPr>
              <w:ind w:firstLine="0"/>
              <w:jc w:val="center"/>
              <w:rPr>
                <w:rFonts w:cs="Arial"/>
                <w:b/>
                <w:color w:val="000000" w:themeColor="text1"/>
                <w:sz w:val="36"/>
              </w:rPr>
            </w:pPr>
            <w:r w:rsidRPr="00D01125">
              <w:rPr>
                <w:rFonts w:cs="Arial"/>
                <w:b/>
                <w:color w:val="000000" w:themeColor="text1"/>
                <w:sz w:val="36"/>
              </w:rPr>
              <w:t>AÇIKLAMA RAPORU</w:t>
            </w:r>
          </w:p>
        </w:tc>
      </w:tr>
      <w:tr w:rsidR="00D01125" w:rsidRPr="00D01125" w:rsidTr="00DF6654">
        <w:trPr>
          <w:gridAfter w:val="1"/>
          <w:wAfter w:w="7" w:type="dxa"/>
          <w:trHeight w:val="519"/>
          <w:jc w:val="center"/>
        </w:trPr>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9E3982">
            <w:pPr>
              <w:ind w:firstLine="0"/>
              <w:rPr>
                <w:rFonts w:cs="Arial"/>
                <w:color w:val="000000" w:themeColor="text1"/>
              </w:rPr>
            </w:pPr>
            <w:r w:rsidRPr="00D01125">
              <w:rPr>
                <w:rFonts w:cs="Arial"/>
                <w:b/>
                <w:color w:val="000000" w:themeColor="text1"/>
                <w:u w:val="single"/>
              </w:rPr>
              <w:t>Dosya No</w:t>
            </w:r>
            <w:r w:rsidRPr="00D01125">
              <w:rPr>
                <w:rFonts w:cs="Arial"/>
                <w:b/>
                <w:color w:val="000000" w:themeColor="text1"/>
              </w:rPr>
              <w:t>:</w:t>
            </w:r>
            <w:r w:rsidR="00E40208" w:rsidRPr="00D01125">
              <w:rPr>
                <w:rFonts w:cs="Arial"/>
                <w:b/>
                <w:color w:val="000000" w:themeColor="text1"/>
              </w:rPr>
              <w:t xml:space="preserve"> </w:t>
            </w:r>
          </w:p>
        </w:tc>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DF6654" w:rsidP="00674952">
            <w:pPr>
              <w:ind w:firstLine="0"/>
              <w:rPr>
                <w:rFonts w:cs="Arial"/>
                <w:i/>
                <w:color w:val="000000" w:themeColor="text1"/>
                <w:u w:val="single"/>
              </w:rPr>
            </w:pPr>
            <w:r w:rsidRPr="00D01125">
              <w:rPr>
                <w:rFonts w:cs="Arial"/>
                <w:b/>
                <w:color w:val="000000" w:themeColor="text1"/>
              </w:rPr>
              <w:t xml:space="preserve">PİN: </w:t>
            </w:r>
            <w:r w:rsidRPr="00D01125">
              <w:rPr>
                <w:rFonts w:cs="Arial"/>
                <w:color w:val="000000" w:themeColor="text1"/>
              </w:rPr>
              <w:t>NİP-</w:t>
            </w:r>
          </w:p>
        </w:tc>
      </w:tr>
      <w:tr w:rsidR="00D01125" w:rsidRPr="00D01125" w:rsidTr="00DF6654">
        <w:trPr>
          <w:gridAfter w:val="1"/>
          <w:wAfter w:w="7" w:type="dxa"/>
          <w:trHeight w:val="3220"/>
          <w:jc w:val="center"/>
        </w:trPr>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B4763A" w:rsidP="00201C08">
            <w:pPr>
              <w:ind w:firstLine="0"/>
              <w:jc w:val="center"/>
              <w:rPr>
                <w:rFonts w:cs="Arial"/>
                <w:color w:val="000000" w:themeColor="text1"/>
              </w:rPr>
            </w:pPr>
            <w:r w:rsidRPr="00D01125">
              <w:rPr>
                <w:rFonts w:cs="Arial"/>
                <w:color w:val="000000" w:themeColor="text1"/>
              </w:rPr>
              <w:t>Şehir</w:t>
            </w:r>
            <w:r w:rsidR="00674952" w:rsidRPr="00D01125">
              <w:rPr>
                <w:rFonts w:cs="Arial"/>
                <w:color w:val="000000" w:themeColor="text1"/>
              </w:rPr>
              <w:t xml:space="preserve"> Planlama Şube Müdürlüğünce hazırlanmıştır.</w:t>
            </w:r>
          </w:p>
        </w:tc>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7E48B2">
            <w:pPr>
              <w:jc w:val="center"/>
              <w:rPr>
                <w:rFonts w:cs="Arial"/>
                <w:b/>
                <w:color w:val="000000" w:themeColor="text1"/>
              </w:rPr>
            </w:pPr>
          </w:p>
          <w:p w:rsidR="00547485" w:rsidRPr="00D01125" w:rsidRDefault="00547485" w:rsidP="00EF25B8">
            <w:pPr>
              <w:ind w:firstLine="0"/>
              <w:jc w:val="center"/>
              <w:rPr>
                <w:rFonts w:cs="Arial"/>
                <w:color w:val="000000" w:themeColor="text1"/>
              </w:rPr>
            </w:pPr>
          </w:p>
        </w:tc>
      </w:tr>
      <w:tr w:rsidR="00D01125" w:rsidRPr="00D01125" w:rsidTr="00DF6654">
        <w:trPr>
          <w:gridAfter w:val="1"/>
          <w:wAfter w:w="7" w:type="dxa"/>
          <w:trHeight w:val="3963"/>
          <w:jc w:val="center"/>
        </w:trPr>
        <w:tc>
          <w:tcPr>
            <w:tcW w:w="4379" w:type="dxa"/>
            <w:tcBorders>
              <w:left w:val="double" w:sz="4" w:space="0" w:color="auto"/>
              <w:bottom w:val="double" w:sz="4" w:space="0" w:color="auto"/>
              <w:right w:val="double" w:sz="4" w:space="0" w:color="auto"/>
            </w:tcBorders>
            <w:shd w:val="clear" w:color="auto" w:fill="F2F2F2"/>
            <w:vAlign w:val="center"/>
          </w:tcPr>
          <w:p w:rsidR="00547485" w:rsidRPr="00D01125" w:rsidRDefault="00547485" w:rsidP="00B4763A">
            <w:pPr>
              <w:ind w:firstLine="0"/>
              <w:jc w:val="center"/>
              <w:rPr>
                <w:rFonts w:cs="Arial"/>
                <w:b/>
                <w:color w:val="000000" w:themeColor="text1"/>
                <w:szCs w:val="26"/>
              </w:rPr>
            </w:pPr>
            <w:r w:rsidRPr="00D01125">
              <w:rPr>
                <w:rFonts w:cs="Arial"/>
                <w:color w:val="000000" w:themeColor="text1"/>
              </w:rPr>
              <w:t xml:space="preserve">Bursa Büyükşehir Belediye Meclisi’nin </w:t>
            </w:r>
            <w:r w:rsidR="00B4763A" w:rsidRPr="00D01125">
              <w:rPr>
                <w:rFonts w:cs="Arial"/>
                <w:color w:val="000000" w:themeColor="text1"/>
              </w:rPr>
              <w:t>…</w:t>
            </w:r>
            <w:r w:rsidR="00E40208" w:rsidRPr="00D01125">
              <w:rPr>
                <w:rFonts w:cs="Arial"/>
                <w:color w:val="000000" w:themeColor="text1"/>
              </w:rPr>
              <w:t>/</w:t>
            </w:r>
            <w:r w:rsidR="00B4763A" w:rsidRPr="00D01125">
              <w:rPr>
                <w:rFonts w:cs="Arial"/>
                <w:color w:val="000000" w:themeColor="text1"/>
              </w:rPr>
              <w:t>…</w:t>
            </w:r>
            <w:r w:rsidR="00E40208" w:rsidRPr="00D01125">
              <w:rPr>
                <w:rFonts w:cs="Arial"/>
                <w:color w:val="000000" w:themeColor="text1"/>
              </w:rPr>
              <w:t>/</w:t>
            </w:r>
            <w:r w:rsidR="00C63384" w:rsidRPr="00D01125">
              <w:rPr>
                <w:rFonts w:cs="Arial"/>
                <w:color w:val="000000" w:themeColor="text1"/>
              </w:rPr>
              <w:t>202</w:t>
            </w:r>
            <w:r w:rsidR="009E3982" w:rsidRPr="00D01125">
              <w:rPr>
                <w:rFonts w:cs="Arial"/>
                <w:color w:val="000000" w:themeColor="text1"/>
              </w:rPr>
              <w:t>2</w:t>
            </w:r>
            <w:r w:rsidR="00C63384" w:rsidRPr="00D01125">
              <w:rPr>
                <w:rFonts w:cs="Arial"/>
                <w:color w:val="000000" w:themeColor="text1"/>
              </w:rPr>
              <w:t xml:space="preserve"> </w:t>
            </w:r>
            <w:r w:rsidRPr="00D01125">
              <w:rPr>
                <w:rFonts w:cs="Arial"/>
                <w:color w:val="000000" w:themeColor="text1"/>
              </w:rPr>
              <w:t xml:space="preserve">tarih ve </w:t>
            </w:r>
            <w:proofErr w:type="gramStart"/>
            <w:r w:rsidR="00B4763A" w:rsidRPr="00D01125">
              <w:rPr>
                <w:rFonts w:cs="Arial"/>
                <w:color w:val="000000" w:themeColor="text1"/>
              </w:rPr>
              <w:t>……</w:t>
            </w:r>
            <w:proofErr w:type="gramEnd"/>
            <w:r w:rsidRPr="00D01125">
              <w:rPr>
                <w:rFonts w:cs="Arial"/>
                <w:color w:val="000000" w:themeColor="text1"/>
              </w:rPr>
              <w:t xml:space="preserve"> </w:t>
            </w:r>
            <w:proofErr w:type="gramStart"/>
            <w:r w:rsidRPr="00D01125">
              <w:rPr>
                <w:rFonts w:cs="Arial"/>
                <w:color w:val="000000" w:themeColor="text1"/>
              </w:rPr>
              <w:t>sayılı</w:t>
            </w:r>
            <w:proofErr w:type="gramEnd"/>
            <w:r w:rsidRPr="00D01125">
              <w:rPr>
                <w:rFonts w:cs="Arial"/>
                <w:color w:val="000000" w:themeColor="text1"/>
              </w:rPr>
              <w:t xml:space="preserve"> kararı ile onaylanmıştır.</w:t>
            </w:r>
          </w:p>
        </w:tc>
        <w:tc>
          <w:tcPr>
            <w:tcW w:w="4379" w:type="dxa"/>
            <w:tcBorders>
              <w:left w:val="double" w:sz="4" w:space="0" w:color="auto"/>
              <w:bottom w:val="double" w:sz="4" w:space="0" w:color="auto"/>
              <w:right w:val="double" w:sz="4" w:space="0" w:color="auto"/>
            </w:tcBorders>
            <w:shd w:val="clear" w:color="auto" w:fill="F2F2F2"/>
            <w:vAlign w:val="center"/>
          </w:tcPr>
          <w:p w:rsidR="00547485" w:rsidRPr="00D01125" w:rsidRDefault="00547485" w:rsidP="00201C08">
            <w:pPr>
              <w:ind w:firstLine="0"/>
              <w:jc w:val="center"/>
              <w:rPr>
                <w:rFonts w:cs="Arial"/>
                <w:b/>
                <w:color w:val="000000" w:themeColor="text1"/>
                <w:sz w:val="26"/>
                <w:szCs w:val="26"/>
              </w:rPr>
            </w:pPr>
          </w:p>
          <w:p w:rsidR="00547485" w:rsidRPr="00D01125" w:rsidRDefault="00547485" w:rsidP="00201C08">
            <w:pPr>
              <w:ind w:firstLine="0"/>
              <w:jc w:val="center"/>
              <w:rPr>
                <w:rFonts w:cs="Arial"/>
                <w:color w:val="000000" w:themeColor="text1"/>
                <w:sz w:val="26"/>
                <w:szCs w:val="26"/>
              </w:rPr>
            </w:pPr>
          </w:p>
          <w:p w:rsidR="00547485" w:rsidRPr="00D01125" w:rsidRDefault="00547485" w:rsidP="00201C08">
            <w:pPr>
              <w:ind w:firstLine="0"/>
              <w:jc w:val="center"/>
              <w:rPr>
                <w:rFonts w:cs="Arial"/>
                <w:color w:val="000000" w:themeColor="text1"/>
                <w:sz w:val="26"/>
                <w:szCs w:val="26"/>
              </w:rPr>
            </w:pPr>
          </w:p>
          <w:p w:rsidR="00547485" w:rsidRPr="00D01125" w:rsidRDefault="00547485" w:rsidP="00201C08">
            <w:pPr>
              <w:ind w:firstLine="0"/>
              <w:jc w:val="center"/>
              <w:rPr>
                <w:rFonts w:cs="Arial"/>
                <w:b/>
                <w:color w:val="000000" w:themeColor="text1"/>
                <w:szCs w:val="26"/>
              </w:rPr>
            </w:pPr>
            <w:r w:rsidRPr="00D01125">
              <w:rPr>
                <w:rFonts w:cs="Arial"/>
                <w:b/>
                <w:color w:val="000000" w:themeColor="text1"/>
                <w:szCs w:val="26"/>
              </w:rPr>
              <w:t>Alinur AKTAŞ</w:t>
            </w:r>
          </w:p>
          <w:p w:rsidR="00547485" w:rsidRPr="00D01125" w:rsidRDefault="00547485" w:rsidP="00201C08">
            <w:pPr>
              <w:ind w:firstLine="0"/>
              <w:jc w:val="center"/>
              <w:rPr>
                <w:rFonts w:cs="Arial"/>
                <w:color w:val="000000" w:themeColor="text1"/>
                <w:szCs w:val="26"/>
              </w:rPr>
            </w:pPr>
            <w:r w:rsidRPr="00D01125">
              <w:rPr>
                <w:rFonts w:cs="Arial"/>
                <w:color w:val="000000" w:themeColor="text1"/>
                <w:szCs w:val="26"/>
              </w:rPr>
              <w:t>Büyükşehir Belediye Başkanı</w:t>
            </w:r>
          </w:p>
          <w:p w:rsidR="00547485" w:rsidRPr="00D01125" w:rsidRDefault="00547485" w:rsidP="007E48B2">
            <w:pPr>
              <w:jc w:val="center"/>
              <w:rPr>
                <w:rFonts w:cs="Arial"/>
                <w:color w:val="000000" w:themeColor="text1"/>
              </w:rPr>
            </w:pPr>
          </w:p>
        </w:tc>
      </w:tr>
    </w:tbl>
    <w:p w:rsidR="00547485" w:rsidRPr="00D01125" w:rsidRDefault="00547485" w:rsidP="00547485">
      <w:pPr>
        <w:spacing w:after="160" w:line="259" w:lineRule="auto"/>
        <w:rPr>
          <w:rFonts w:cs="Arial"/>
          <w:color w:val="000000" w:themeColor="text1"/>
        </w:rPr>
      </w:pPr>
    </w:p>
    <w:p w:rsidR="0027423D" w:rsidRPr="00D01125" w:rsidRDefault="0027423D" w:rsidP="00547485">
      <w:pPr>
        <w:spacing w:after="160" w:line="259" w:lineRule="auto"/>
        <w:rPr>
          <w:rFonts w:cs="Arial"/>
          <w:color w:val="000000" w:themeColor="text1"/>
        </w:rPr>
      </w:pPr>
    </w:p>
    <w:p w:rsidR="008A573A" w:rsidRPr="00D01125" w:rsidRDefault="008A573A" w:rsidP="00547485">
      <w:pPr>
        <w:spacing w:after="160" w:line="259" w:lineRule="auto"/>
        <w:rPr>
          <w:rFonts w:cs="Arial"/>
          <w:color w:val="000000" w:themeColor="text1"/>
        </w:rPr>
      </w:pPr>
    </w:p>
    <w:p w:rsidR="008D610B" w:rsidRPr="00D01125" w:rsidRDefault="00547485" w:rsidP="003401A7">
      <w:pPr>
        <w:pStyle w:val="Balk1"/>
        <w:numPr>
          <w:ilvl w:val="0"/>
          <w:numId w:val="1"/>
        </w:numPr>
        <w:rPr>
          <w:rFonts w:ascii="Arial" w:hAnsi="Arial" w:cs="Arial"/>
          <w:b/>
          <w:color w:val="5B9BD5" w:themeColor="accent1"/>
        </w:rPr>
      </w:pPr>
      <w:r w:rsidRPr="00D01125">
        <w:rPr>
          <w:rFonts w:ascii="Arial" w:hAnsi="Arial" w:cs="Arial"/>
          <w:b/>
          <w:color w:val="5B9BD5" w:themeColor="accent1"/>
        </w:rPr>
        <w:t>AMAÇ VE KAPSAM</w:t>
      </w:r>
    </w:p>
    <w:p w:rsidR="003771C7" w:rsidRPr="00D01125" w:rsidRDefault="00C6385B" w:rsidP="003771C7">
      <w:pPr>
        <w:rPr>
          <w:rFonts w:cs="Arial"/>
          <w:color w:val="000000" w:themeColor="text1"/>
        </w:rPr>
      </w:pPr>
      <w:r w:rsidRPr="00D01125">
        <w:rPr>
          <w:rFonts w:cs="Arial"/>
          <w:color w:val="000000" w:themeColor="text1"/>
        </w:rPr>
        <w:t>Planlama alanı</w:t>
      </w:r>
      <w:r w:rsidR="00343D1B" w:rsidRPr="00D01125">
        <w:rPr>
          <w:rFonts w:cs="Arial"/>
          <w:color w:val="000000" w:themeColor="text1"/>
        </w:rPr>
        <w:t>,</w:t>
      </w:r>
      <w:r w:rsidRPr="00D01125">
        <w:rPr>
          <w:rFonts w:cs="Arial"/>
          <w:color w:val="000000" w:themeColor="text1"/>
        </w:rPr>
        <w:t xml:space="preserve"> </w:t>
      </w:r>
      <w:r w:rsidR="003771C7" w:rsidRPr="00D01125">
        <w:rPr>
          <w:rFonts w:cs="Arial"/>
          <w:color w:val="000000" w:themeColor="text1"/>
        </w:rPr>
        <w:t xml:space="preserve">Bursa İli, Osmangazi İlçesi, </w:t>
      </w:r>
      <w:r w:rsidR="00674952" w:rsidRPr="00D01125">
        <w:rPr>
          <w:rFonts w:cs="Arial"/>
          <w:color w:val="000000" w:themeColor="text1"/>
        </w:rPr>
        <w:t>Kırcaali</w:t>
      </w:r>
      <w:r w:rsidR="003771C7" w:rsidRPr="00D01125">
        <w:rPr>
          <w:rFonts w:cs="Arial"/>
          <w:color w:val="000000" w:themeColor="text1"/>
        </w:rPr>
        <w:t xml:space="preserve"> Mahallesinde yer almaktadır. 6360 sayılı yasa sonrasında Bursa Büyükşehir Belediyesi sınırları il mülki sınırları olmuş ve 7 ilçeden 17 ilçeye genişlemiştir. Osmangazi İlçesi Bursa kentinin ticari ve tarihi merkezi konumundadır. Planlama alanı da yine Bursa </w:t>
      </w:r>
      <w:proofErr w:type="gramStart"/>
      <w:r w:rsidR="003771C7" w:rsidRPr="00D01125">
        <w:rPr>
          <w:rFonts w:cs="Arial"/>
          <w:color w:val="000000" w:themeColor="text1"/>
        </w:rPr>
        <w:t>metropolünün</w:t>
      </w:r>
      <w:proofErr w:type="gramEnd"/>
      <w:r w:rsidR="003771C7" w:rsidRPr="00D01125">
        <w:rPr>
          <w:rFonts w:cs="Arial"/>
          <w:color w:val="000000" w:themeColor="text1"/>
        </w:rPr>
        <w:t xml:space="preserve"> ticari </w:t>
      </w:r>
      <w:r w:rsidR="00AD5E3C" w:rsidRPr="00D01125">
        <w:rPr>
          <w:rFonts w:cs="Arial"/>
          <w:color w:val="000000" w:themeColor="text1"/>
        </w:rPr>
        <w:t>merkezi içerisinde kalmaktadır.</w:t>
      </w:r>
    </w:p>
    <w:p w:rsidR="00AD5E3C" w:rsidRPr="00D01125" w:rsidRDefault="0013062B" w:rsidP="00E32572">
      <w:pPr>
        <w:ind w:firstLine="0"/>
        <w:rPr>
          <w:rFonts w:cs="Arial"/>
          <w:color w:val="000000" w:themeColor="text1"/>
        </w:rPr>
      </w:pPr>
      <w:r w:rsidRPr="00D01125">
        <w:rPr>
          <w:rFonts w:cs="Arial"/>
          <w:noProof/>
          <w:color w:val="000000" w:themeColor="text1"/>
        </w:rPr>
        <mc:AlternateContent>
          <mc:Choice Requires="wps">
            <w:drawing>
              <wp:anchor distT="0" distB="0" distL="114300" distR="114300" simplePos="0" relativeHeight="251650048" behindDoc="0" locked="0" layoutInCell="1" allowOverlap="1">
                <wp:simplePos x="0" y="0"/>
                <wp:positionH relativeFrom="column">
                  <wp:posOffset>2579370</wp:posOffset>
                </wp:positionH>
                <wp:positionV relativeFrom="paragraph">
                  <wp:posOffset>1579245</wp:posOffset>
                </wp:positionV>
                <wp:extent cx="405130" cy="396875"/>
                <wp:effectExtent l="21590" t="22860" r="40005" b="46990"/>
                <wp:wrapNone/>
                <wp:docPr id="4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396875"/>
                        </a:xfrm>
                        <a:prstGeom prst="flowChartConnector">
                          <a:avLst/>
                        </a:prstGeom>
                        <a:noFill/>
                        <a:ln w="38100">
                          <a:solidFill>
                            <a:srgbClr val="C45911"/>
                          </a:solidFill>
                          <a:round/>
                          <a:headEnd/>
                          <a:tailEnd/>
                        </a:ln>
                        <a:effectLst>
                          <a:outerShdw dist="28398" dir="3806097" algn="ctr" rotWithShape="0">
                            <a:srgbClr val="823B0B">
                              <a:alpha val="50000"/>
                            </a:srgbClr>
                          </a:outerShdw>
                        </a:effectLst>
                        <a:extLst>
                          <a:ext uri="{909E8E84-426E-40DD-AFC4-6F175D3DCCD1}">
                            <a14:hiddenFill xmlns:a14="http://schemas.microsoft.com/office/drawing/2010/main">
                              <a:solidFill>
                                <a:srgbClr val="ED7D31"/>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7CDBFA" id="_x0000_t120" coordsize="21600,21600" o:spt="120" path="m10800,qx,10800,10800,21600,21600,10800,10800,xe">
                <v:path gradientshapeok="t" o:connecttype="custom" o:connectlocs="10800,0;3163,3163;0,10800;3163,18437;10800,21600;18437,18437;21600,10800;18437,3163" textboxrect="3163,3163,18437,18437"/>
              </v:shapetype>
              <v:shape id="AutoShape 24" o:spid="_x0000_s1026" type="#_x0000_t120" style="position:absolute;margin-left:203.1pt;margin-top:124.35pt;width:31.9pt;height:31.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" filled="f" fillcolor="#ed7d31" strokecolor="#c45911" strokeweight="3pt">
                <v:shadow on="t" color="#823b0b" opacity=".5" offset="1pt"/>
              </v:shape>
            </w:pict>
          </mc:Fallback>
        </mc:AlternateContent>
      </w:r>
      <w:r w:rsidRPr="00D01125">
        <w:rPr>
          <w:rFonts w:cs="Arial"/>
          <w:noProof/>
          <w:color w:val="000000" w:themeColor="text1"/>
        </w:rPr>
        <w:drawing>
          <wp:inline distT="0" distB="0" distL="0" distR="0">
            <wp:extent cx="5715000" cy="4048125"/>
            <wp:effectExtent l="0" t="0" r="0" b="0"/>
            <wp:docPr id="1" name="Resim 1" descr="İLÇ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Ç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5000" cy="4048125"/>
                    </a:xfrm>
                    <a:prstGeom prst="rect">
                      <a:avLst/>
                    </a:prstGeom>
                    <a:noFill/>
                    <a:ln>
                      <a:noFill/>
                    </a:ln>
                  </pic:spPr>
                </pic:pic>
              </a:graphicData>
            </a:graphic>
          </wp:inline>
        </w:drawing>
      </w:r>
    </w:p>
    <w:p w:rsidR="001B7E6D" w:rsidRPr="00D01125" w:rsidRDefault="001B7E6D" w:rsidP="00E32572">
      <w:pPr>
        <w:ind w:firstLine="0"/>
        <w:rPr>
          <w:rFonts w:cs="Arial"/>
          <w:color w:val="000000" w:themeColor="text1"/>
        </w:rPr>
      </w:pPr>
      <w:r w:rsidRPr="00D01125">
        <w:rPr>
          <w:rFonts w:cs="Arial"/>
          <w:color w:val="000000" w:themeColor="text1"/>
        </w:rPr>
        <w:t>Resim 1: Bursa İdari Sınırları</w:t>
      </w:r>
    </w:p>
    <w:p w:rsidR="002359A7" w:rsidRPr="00D01125" w:rsidRDefault="003771C7" w:rsidP="003771C7">
      <w:pPr>
        <w:rPr>
          <w:rFonts w:cs="Arial"/>
          <w:color w:val="000000" w:themeColor="text1"/>
        </w:rPr>
      </w:pPr>
      <w:r w:rsidRPr="00D01125">
        <w:rPr>
          <w:rFonts w:cs="Arial"/>
          <w:color w:val="000000" w:themeColor="text1"/>
        </w:rPr>
        <w:t xml:space="preserve">Yapılması düşünülen plan değişikliği ile Bursa kentinin </w:t>
      </w:r>
      <w:r w:rsidR="00674952" w:rsidRPr="00D01125">
        <w:rPr>
          <w:rFonts w:cs="Arial"/>
          <w:color w:val="000000" w:themeColor="text1"/>
        </w:rPr>
        <w:t>ticari aktiviteleri ve nüfus hareketliliğinin olduğu kentin odak nokta</w:t>
      </w:r>
      <w:r w:rsidR="002359A7" w:rsidRPr="00D01125">
        <w:rPr>
          <w:rFonts w:cs="Arial"/>
          <w:color w:val="000000" w:themeColor="text1"/>
        </w:rPr>
        <w:t>larında</w:t>
      </w:r>
      <w:r w:rsidR="00674952" w:rsidRPr="00D01125">
        <w:rPr>
          <w:rFonts w:cs="Arial"/>
          <w:color w:val="000000" w:themeColor="text1"/>
        </w:rPr>
        <w:t xml:space="preserve"> bulunan bu alanda </w:t>
      </w:r>
      <w:r w:rsidR="00B64406" w:rsidRPr="00D01125">
        <w:rPr>
          <w:rFonts w:cs="Arial"/>
          <w:color w:val="000000" w:themeColor="text1"/>
        </w:rPr>
        <w:t>yaşa</w:t>
      </w:r>
      <w:r w:rsidR="002359A7" w:rsidRPr="00D01125">
        <w:rPr>
          <w:rFonts w:cs="Arial"/>
          <w:color w:val="000000" w:themeColor="text1"/>
        </w:rPr>
        <w:t>y</w:t>
      </w:r>
      <w:r w:rsidR="00B64406" w:rsidRPr="00D01125">
        <w:rPr>
          <w:rFonts w:cs="Arial"/>
          <w:color w:val="000000" w:themeColor="text1"/>
        </w:rPr>
        <w:t xml:space="preserve">an ve bu alanı kullanan nüfusun yararlanabileceği </w:t>
      </w:r>
      <w:r w:rsidR="004410C5" w:rsidRPr="00D01125">
        <w:rPr>
          <w:rFonts w:cs="Arial"/>
          <w:color w:val="000000" w:themeColor="text1"/>
        </w:rPr>
        <w:t xml:space="preserve">modern standartlarda kamusal </w:t>
      </w:r>
      <w:r w:rsidR="00B64406" w:rsidRPr="00D01125">
        <w:rPr>
          <w:rFonts w:cs="Arial"/>
          <w:color w:val="000000" w:themeColor="text1"/>
        </w:rPr>
        <w:t xml:space="preserve">açık </w:t>
      </w:r>
      <w:r w:rsidR="002359A7" w:rsidRPr="00D01125">
        <w:rPr>
          <w:rFonts w:cs="Arial"/>
          <w:color w:val="000000" w:themeColor="text1"/>
        </w:rPr>
        <w:t xml:space="preserve">bir </w:t>
      </w:r>
      <w:r w:rsidR="00B64406" w:rsidRPr="00D01125">
        <w:rPr>
          <w:rFonts w:cs="Arial"/>
          <w:color w:val="000000" w:themeColor="text1"/>
        </w:rPr>
        <w:t xml:space="preserve">alanın oluşturulması amaçlanmaktadır. </w:t>
      </w:r>
      <w:r w:rsidR="00393E7D" w:rsidRPr="00D01125">
        <w:rPr>
          <w:rFonts w:cs="Arial"/>
          <w:color w:val="000000" w:themeColor="text1"/>
        </w:rPr>
        <w:t xml:space="preserve">Önerilen plan değişikliği </w:t>
      </w:r>
      <w:proofErr w:type="gramStart"/>
      <w:r w:rsidR="00393E7D" w:rsidRPr="00D01125">
        <w:rPr>
          <w:rFonts w:cs="Arial"/>
          <w:color w:val="000000" w:themeColor="text1"/>
        </w:rPr>
        <w:t>ile;</w:t>
      </w:r>
      <w:proofErr w:type="gramEnd"/>
      <w:r w:rsidR="00393E7D" w:rsidRPr="00D01125">
        <w:rPr>
          <w:rFonts w:cs="Arial"/>
          <w:color w:val="000000" w:themeColor="text1"/>
        </w:rPr>
        <w:t xml:space="preserve"> y</w:t>
      </w:r>
      <w:r w:rsidR="00D029AD" w:rsidRPr="00D01125">
        <w:rPr>
          <w:rFonts w:cs="Arial"/>
          <w:color w:val="000000" w:themeColor="text1"/>
        </w:rPr>
        <w:t>apım</w:t>
      </w:r>
      <w:r w:rsidR="002359A7" w:rsidRPr="00D01125">
        <w:rPr>
          <w:rFonts w:cs="Arial"/>
          <w:color w:val="000000" w:themeColor="text1"/>
        </w:rPr>
        <w:t xml:space="preserve"> süreci devam etmekte olan Osmangazi İlçesi </w:t>
      </w:r>
      <w:proofErr w:type="spellStart"/>
      <w:r w:rsidR="008667B6" w:rsidRPr="00D01125">
        <w:rPr>
          <w:rFonts w:cs="Arial"/>
          <w:color w:val="000000" w:themeColor="text1"/>
        </w:rPr>
        <w:t>Santralgaraj</w:t>
      </w:r>
      <w:proofErr w:type="spellEnd"/>
      <w:r w:rsidR="008667B6" w:rsidRPr="00D01125">
        <w:rPr>
          <w:rFonts w:cs="Arial"/>
          <w:color w:val="000000" w:themeColor="text1"/>
        </w:rPr>
        <w:t xml:space="preserve"> Mahallesi</w:t>
      </w:r>
      <w:r w:rsidR="002359A7" w:rsidRPr="00D01125">
        <w:rPr>
          <w:rFonts w:cs="Arial"/>
          <w:color w:val="000000" w:themeColor="text1"/>
        </w:rPr>
        <w:t xml:space="preserve"> Osmangazi Meydanı Projesi</w:t>
      </w:r>
      <w:r w:rsidR="004410C5" w:rsidRPr="00D01125">
        <w:rPr>
          <w:rFonts w:cs="Arial"/>
          <w:color w:val="000000" w:themeColor="text1"/>
        </w:rPr>
        <w:t>,</w:t>
      </w:r>
      <w:r w:rsidR="002359A7" w:rsidRPr="00D01125">
        <w:rPr>
          <w:rFonts w:cs="Arial"/>
          <w:color w:val="000000" w:themeColor="text1"/>
        </w:rPr>
        <w:t xml:space="preserve"> </w:t>
      </w:r>
      <w:r w:rsidR="00D029AD" w:rsidRPr="00D01125">
        <w:rPr>
          <w:rFonts w:cs="Arial"/>
          <w:color w:val="000000" w:themeColor="text1"/>
        </w:rPr>
        <w:t xml:space="preserve">mevcut </w:t>
      </w:r>
      <w:proofErr w:type="spellStart"/>
      <w:r w:rsidR="00D029AD" w:rsidRPr="00D01125">
        <w:rPr>
          <w:rFonts w:cs="Arial"/>
          <w:color w:val="000000" w:themeColor="text1"/>
        </w:rPr>
        <w:t>Şehreküstü</w:t>
      </w:r>
      <w:proofErr w:type="spellEnd"/>
      <w:r w:rsidR="00D029AD" w:rsidRPr="00D01125">
        <w:rPr>
          <w:rFonts w:cs="Arial"/>
          <w:color w:val="000000" w:themeColor="text1"/>
        </w:rPr>
        <w:t xml:space="preserve"> Meydanı </w:t>
      </w:r>
      <w:r w:rsidR="004410C5" w:rsidRPr="00D01125">
        <w:rPr>
          <w:rFonts w:cs="Arial"/>
          <w:color w:val="000000" w:themeColor="text1"/>
        </w:rPr>
        <w:t>ve</w:t>
      </w:r>
      <w:r w:rsidR="00D029AD" w:rsidRPr="00D01125">
        <w:rPr>
          <w:rFonts w:cs="Arial"/>
          <w:color w:val="000000" w:themeColor="text1"/>
        </w:rPr>
        <w:t xml:space="preserve"> planlama süreci devam eden Hanlar Bölg</w:t>
      </w:r>
      <w:r w:rsidR="004410C5" w:rsidRPr="00D01125">
        <w:rPr>
          <w:rFonts w:cs="Arial"/>
          <w:color w:val="000000" w:themeColor="text1"/>
        </w:rPr>
        <w:t>esine ait Meydan Alanı Projesinin</w:t>
      </w:r>
      <w:r w:rsidR="00D029AD" w:rsidRPr="00D01125">
        <w:rPr>
          <w:rFonts w:cs="Arial"/>
          <w:color w:val="000000" w:themeColor="text1"/>
        </w:rPr>
        <w:t xml:space="preserve">, Kırcaali Mahallesinde yapılması düşünülen plan değişikliği ile bir bütün oluşturmasının yanı sıra </w:t>
      </w:r>
      <w:r w:rsidR="00393E7D" w:rsidRPr="00D01125">
        <w:rPr>
          <w:rFonts w:cs="Arial"/>
          <w:color w:val="000000" w:themeColor="text1"/>
        </w:rPr>
        <w:t xml:space="preserve">bu bölgede </w:t>
      </w:r>
      <w:r w:rsidR="00D029AD" w:rsidRPr="00D01125">
        <w:rPr>
          <w:rFonts w:cs="Arial"/>
          <w:color w:val="000000" w:themeColor="text1"/>
        </w:rPr>
        <w:t>yaya aksının sürekliliği de sağlanacaktır.</w:t>
      </w:r>
    </w:p>
    <w:p w:rsidR="008A573A" w:rsidRPr="00D01125" w:rsidRDefault="008A573A" w:rsidP="003771C7">
      <w:pPr>
        <w:rPr>
          <w:rFonts w:cs="Arial"/>
          <w:color w:val="000000" w:themeColor="text1"/>
        </w:rPr>
      </w:pPr>
    </w:p>
    <w:p w:rsidR="008A573A" w:rsidRPr="00D01125" w:rsidRDefault="008A573A" w:rsidP="003771C7">
      <w:pPr>
        <w:rPr>
          <w:rFonts w:cs="Arial"/>
          <w:color w:val="000000" w:themeColor="text1"/>
        </w:rPr>
      </w:pPr>
    </w:p>
    <w:p w:rsidR="00B4763A" w:rsidRPr="00D01125" w:rsidRDefault="00B4763A" w:rsidP="003771C7">
      <w:pPr>
        <w:rPr>
          <w:rFonts w:cs="Arial"/>
          <w:color w:val="000000" w:themeColor="text1"/>
        </w:rPr>
      </w:pPr>
    </w:p>
    <w:p w:rsidR="008A573A" w:rsidRPr="00D01125" w:rsidRDefault="008A573A" w:rsidP="003771C7">
      <w:pPr>
        <w:rPr>
          <w:rFonts w:cs="Arial"/>
          <w:color w:val="000000" w:themeColor="text1"/>
        </w:rPr>
      </w:pPr>
    </w:p>
    <w:p w:rsidR="00547485" w:rsidRPr="00D01125" w:rsidRDefault="00547485" w:rsidP="003401A7">
      <w:pPr>
        <w:pStyle w:val="Balk1"/>
        <w:numPr>
          <w:ilvl w:val="0"/>
          <w:numId w:val="1"/>
        </w:numPr>
        <w:rPr>
          <w:rFonts w:ascii="Arial" w:hAnsi="Arial" w:cs="Arial"/>
          <w:b/>
          <w:color w:val="5B9BD5" w:themeColor="accent1"/>
        </w:rPr>
      </w:pPr>
      <w:r w:rsidRPr="00D01125">
        <w:rPr>
          <w:rFonts w:ascii="Arial" w:hAnsi="Arial" w:cs="Arial"/>
          <w:b/>
          <w:color w:val="5B9BD5" w:themeColor="accent1"/>
        </w:rPr>
        <w:lastRenderedPageBreak/>
        <w:t>PLANLAMA ALANINA İLİŞKİN BİLGİLER</w:t>
      </w:r>
      <w:r w:rsidR="00116E98" w:rsidRPr="00D01125">
        <w:rPr>
          <w:rFonts w:ascii="Arial" w:hAnsi="Arial" w:cs="Arial"/>
          <w:b/>
          <w:color w:val="5B9BD5" w:themeColor="accent1"/>
        </w:rPr>
        <w:t xml:space="preserve"> </w:t>
      </w:r>
    </w:p>
    <w:p w:rsidR="00660639" w:rsidRPr="00D01125" w:rsidRDefault="00BC02B9" w:rsidP="006D7618">
      <w:pPr>
        <w:ind w:firstLine="708"/>
        <w:rPr>
          <w:rFonts w:cs="Arial"/>
          <w:color w:val="000000" w:themeColor="text1"/>
        </w:rPr>
      </w:pPr>
      <w:r w:rsidRPr="00D01125">
        <w:rPr>
          <w:rFonts w:cs="Arial"/>
          <w:color w:val="000000" w:themeColor="text1"/>
        </w:rPr>
        <w:t>Planlama al</w:t>
      </w:r>
      <w:r w:rsidR="00660639" w:rsidRPr="00D01125">
        <w:rPr>
          <w:rFonts w:cs="Arial"/>
          <w:color w:val="000000" w:themeColor="text1"/>
        </w:rPr>
        <w:t>anı Marmara bölgesini</w:t>
      </w:r>
      <w:r w:rsidR="006E5EE9" w:rsidRPr="00D01125">
        <w:rPr>
          <w:rFonts w:cs="Arial"/>
          <w:color w:val="000000" w:themeColor="text1"/>
        </w:rPr>
        <w:t>n</w:t>
      </w:r>
      <w:r w:rsidR="00660639" w:rsidRPr="00D01125">
        <w:rPr>
          <w:rFonts w:cs="Arial"/>
          <w:color w:val="000000" w:themeColor="text1"/>
        </w:rPr>
        <w:t xml:space="preserve"> güneydoğusunda yer alan Bursa kentinde yer almaktadır. Bursa kenti 17 İlçeden oluşmakta olup, en büyük ilçesi planlama alanının da yer aldığı Osmangazi İlçesidir. Bursa Büyükşehir Belediyesi sınırları; 6360 sayılı kanun sonrasında il mülki sınırları olmuş ve 7 ilçeden oluşan Büyükşehir Belediyesi sınır</w:t>
      </w:r>
      <w:r w:rsidR="00451648" w:rsidRPr="00D01125">
        <w:rPr>
          <w:rFonts w:cs="Arial"/>
          <w:color w:val="000000" w:themeColor="text1"/>
        </w:rPr>
        <w:t>ları</w:t>
      </w:r>
      <w:r w:rsidR="008A0592" w:rsidRPr="00D01125">
        <w:rPr>
          <w:rFonts w:cs="Arial"/>
          <w:color w:val="000000" w:themeColor="text1"/>
        </w:rPr>
        <w:t xml:space="preserve"> </w:t>
      </w:r>
      <w:r w:rsidR="00451648" w:rsidRPr="00D01125">
        <w:rPr>
          <w:rFonts w:cs="Arial"/>
          <w:color w:val="000000" w:themeColor="text1"/>
        </w:rPr>
        <w:t>da 17 ilçeye genişlemiştir.</w:t>
      </w:r>
    </w:p>
    <w:p w:rsidR="00523F6F" w:rsidRPr="00D01125" w:rsidRDefault="002C60B0" w:rsidP="006D7618">
      <w:pPr>
        <w:ind w:firstLine="708"/>
        <w:rPr>
          <w:rFonts w:cs="Arial"/>
          <w:color w:val="000000" w:themeColor="text1"/>
        </w:rPr>
      </w:pPr>
      <w:r w:rsidRPr="00D01125">
        <w:rPr>
          <w:rFonts w:cs="Arial"/>
          <w:color w:val="000000" w:themeColor="text1"/>
        </w:rPr>
        <w:t>Plan değişikliğine konu alan,</w:t>
      </w:r>
      <w:r w:rsidR="00660639" w:rsidRPr="00D01125">
        <w:rPr>
          <w:rFonts w:cs="Arial"/>
          <w:color w:val="000000" w:themeColor="text1"/>
        </w:rPr>
        <w:t xml:space="preserve"> Osmangazi İlçesinde</w:t>
      </w:r>
      <w:r w:rsidR="00D01FDB" w:rsidRPr="00D01125">
        <w:rPr>
          <w:rFonts w:cs="Arial"/>
          <w:color w:val="000000" w:themeColor="text1"/>
        </w:rPr>
        <w:t xml:space="preserve"> Bursa kentinin </w:t>
      </w:r>
      <w:r w:rsidRPr="00D01125">
        <w:rPr>
          <w:rFonts w:cs="Arial"/>
          <w:color w:val="000000" w:themeColor="text1"/>
        </w:rPr>
        <w:t>ticari merkezinde yer al</w:t>
      </w:r>
      <w:r w:rsidR="00660639" w:rsidRPr="00D01125">
        <w:rPr>
          <w:rFonts w:cs="Arial"/>
          <w:color w:val="000000" w:themeColor="text1"/>
        </w:rPr>
        <w:t xml:space="preserve">an mahallerinden biri olan </w:t>
      </w:r>
      <w:r w:rsidR="00D029AD" w:rsidRPr="00D01125">
        <w:rPr>
          <w:rFonts w:cs="Arial"/>
          <w:color w:val="000000" w:themeColor="text1"/>
        </w:rPr>
        <w:t>Kırcaali</w:t>
      </w:r>
      <w:r w:rsidR="00660639" w:rsidRPr="00D01125">
        <w:rPr>
          <w:rFonts w:cs="Arial"/>
          <w:color w:val="000000" w:themeColor="text1"/>
        </w:rPr>
        <w:t xml:space="preserve"> Mahallesi içerisinde kalmaktadır</w:t>
      </w:r>
      <w:r w:rsidRPr="00D01125">
        <w:rPr>
          <w:rFonts w:cs="Arial"/>
          <w:color w:val="000000" w:themeColor="text1"/>
        </w:rPr>
        <w:t>.</w:t>
      </w:r>
    </w:p>
    <w:p w:rsidR="00EA6EFC" w:rsidRPr="00D01125" w:rsidRDefault="0013062B" w:rsidP="007F27B2">
      <w:pPr>
        <w:ind w:firstLine="0"/>
        <w:rPr>
          <w:rFonts w:cs="Arial"/>
          <w:color w:val="000000" w:themeColor="text1"/>
        </w:rPr>
      </w:pPr>
      <w:r w:rsidRPr="00D01125">
        <w:rPr>
          <w:rFonts w:cs="Arial"/>
          <w:noProof/>
          <w:color w:val="000000" w:themeColor="text1"/>
        </w:rPr>
        <w:drawing>
          <wp:inline distT="0" distB="0" distL="0" distR="0">
            <wp:extent cx="6019800" cy="351388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nel"/>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019800" cy="3513883"/>
                    </a:xfrm>
                    <a:prstGeom prst="rect">
                      <a:avLst/>
                    </a:prstGeom>
                    <a:noFill/>
                    <a:ln>
                      <a:noFill/>
                    </a:ln>
                  </pic:spPr>
                </pic:pic>
              </a:graphicData>
            </a:graphic>
          </wp:inline>
        </w:drawing>
      </w:r>
    </w:p>
    <w:p w:rsidR="004C69B6" w:rsidRPr="00D01125" w:rsidRDefault="001B7E6D" w:rsidP="004C69B6">
      <w:pPr>
        <w:ind w:firstLine="708"/>
        <w:rPr>
          <w:rFonts w:cs="Arial"/>
          <w:color w:val="000000" w:themeColor="text1"/>
        </w:rPr>
      </w:pPr>
      <w:r w:rsidRPr="00D01125">
        <w:rPr>
          <w:rFonts w:cs="Arial"/>
          <w:color w:val="000000" w:themeColor="text1"/>
        </w:rPr>
        <w:t>Resim 2</w:t>
      </w:r>
      <w:r w:rsidR="004C69B6" w:rsidRPr="00D01125">
        <w:rPr>
          <w:rFonts w:cs="Arial"/>
          <w:color w:val="000000" w:themeColor="text1"/>
        </w:rPr>
        <w:t xml:space="preserve">: </w:t>
      </w:r>
      <w:r w:rsidR="00565A72" w:rsidRPr="00D01125">
        <w:rPr>
          <w:rFonts w:cs="Arial"/>
          <w:color w:val="000000" w:themeColor="text1"/>
        </w:rPr>
        <w:t xml:space="preserve">Planlama </w:t>
      </w:r>
      <w:r w:rsidR="004C69B6" w:rsidRPr="00D01125">
        <w:rPr>
          <w:rFonts w:cs="Arial"/>
          <w:color w:val="000000" w:themeColor="text1"/>
        </w:rPr>
        <w:t>Alan</w:t>
      </w:r>
      <w:r w:rsidR="00565A72" w:rsidRPr="00D01125">
        <w:rPr>
          <w:rFonts w:cs="Arial"/>
          <w:color w:val="000000" w:themeColor="text1"/>
        </w:rPr>
        <w:t>ı</w:t>
      </w:r>
      <w:r w:rsidR="004C69B6" w:rsidRPr="00D01125">
        <w:rPr>
          <w:rFonts w:cs="Arial"/>
          <w:color w:val="000000" w:themeColor="text1"/>
        </w:rPr>
        <w:t xml:space="preserve"> Genel Görünümü</w:t>
      </w:r>
    </w:p>
    <w:p w:rsidR="00C34216" w:rsidRPr="00D01125" w:rsidRDefault="006D7618" w:rsidP="00D90902">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PLANLAMA ALANININ KONUMU</w:t>
      </w:r>
    </w:p>
    <w:p w:rsidR="00C34216" w:rsidRPr="00D01125" w:rsidRDefault="00C34216" w:rsidP="00C34216">
      <w:pPr>
        <w:ind w:firstLine="708"/>
        <w:rPr>
          <w:rFonts w:cs="Arial"/>
          <w:color w:val="000000" w:themeColor="text1"/>
        </w:rPr>
      </w:pPr>
      <w:r w:rsidRPr="00D01125">
        <w:rPr>
          <w:rFonts w:cs="Arial"/>
          <w:color w:val="000000" w:themeColor="text1"/>
        </w:rPr>
        <w:t xml:space="preserve">Plan değişikliğine konu alan Fevzi Çakmak Caddesine cepheli ve </w:t>
      </w:r>
      <w:proofErr w:type="spellStart"/>
      <w:r w:rsidRPr="00D01125">
        <w:rPr>
          <w:rFonts w:cs="Arial"/>
          <w:color w:val="000000" w:themeColor="text1"/>
        </w:rPr>
        <w:t>Şehreküstü</w:t>
      </w:r>
      <w:proofErr w:type="spellEnd"/>
      <w:r w:rsidRPr="00D01125">
        <w:rPr>
          <w:rFonts w:cs="Arial"/>
          <w:color w:val="000000" w:themeColor="text1"/>
        </w:rPr>
        <w:t xml:space="preserve"> Meydanına ve Kent meydanına yaklaşık 350 m uzaklıkta, Atatürk Stadyumu, Merinos AKKM ve Heykel arasında kalan alan kentin yoğun yaya </w:t>
      </w:r>
      <w:proofErr w:type="gramStart"/>
      <w:r w:rsidRPr="00D01125">
        <w:rPr>
          <w:rFonts w:cs="Arial"/>
          <w:color w:val="000000" w:themeColor="text1"/>
        </w:rPr>
        <w:t>sirkülasyonunun</w:t>
      </w:r>
      <w:proofErr w:type="gramEnd"/>
      <w:r w:rsidRPr="00D01125">
        <w:rPr>
          <w:rFonts w:cs="Arial"/>
          <w:color w:val="000000" w:themeColor="text1"/>
        </w:rPr>
        <w:t xml:space="preserve"> yer aldığı kent merkezinde yer almaktadır. Bursa Kent Merkezini devamı ve potansiyel gelişme alanı konumundaki alan, kuzeyde ve doğuda Celal Bayar Bulvarı, güneyinde Haşim </w:t>
      </w:r>
      <w:proofErr w:type="spellStart"/>
      <w:r w:rsidRPr="00D01125">
        <w:rPr>
          <w:rFonts w:cs="Arial"/>
          <w:color w:val="000000" w:themeColor="text1"/>
        </w:rPr>
        <w:t>İşcan</w:t>
      </w:r>
      <w:proofErr w:type="spellEnd"/>
      <w:r w:rsidRPr="00D01125">
        <w:rPr>
          <w:rFonts w:cs="Arial"/>
          <w:color w:val="000000" w:themeColor="text1"/>
        </w:rPr>
        <w:t xml:space="preserve"> Caddesi ver Batısında Fevzi Çakmak Caddesi ile çevrelenmiş bir bölgede bulunmaktadır.</w:t>
      </w:r>
    </w:p>
    <w:p w:rsidR="007F27B2" w:rsidRPr="00D01125" w:rsidRDefault="00993D8A" w:rsidP="007F27B2">
      <w:pPr>
        <w:ind w:firstLine="0"/>
        <w:rPr>
          <w:rFonts w:cs="Arial"/>
          <w:color w:val="000000" w:themeColor="text1"/>
        </w:rPr>
      </w:pPr>
      <w:r w:rsidRPr="00D01125">
        <w:rPr>
          <w:noProof/>
          <w:color w:val="000000" w:themeColor="text1"/>
        </w:rPr>
        <w:lastRenderedPageBreak/>
        <w:drawing>
          <wp:inline distT="0" distB="0" distL="0" distR="0" wp14:anchorId="081A3D27" wp14:editId="12B1BC31">
            <wp:extent cx="6031230" cy="3886200"/>
            <wp:effectExtent l="0" t="0" r="762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31230" cy="3886200"/>
                    </a:xfrm>
                    <a:prstGeom prst="rect">
                      <a:avLst/>
                    </a:prstGeom>
                  </pic:spPr>
                </pic:pic>
              </a:graphicData>
            </a:graphic>
          </wp:inline>
        </w:drawing>
      </w:r>
    </w:p>
    <w:p w:rsidR="00026788" w:rsidRPr="00D01125" w:rsidRDefault="00026788" w:rsidP="00026788">
      <w:pPr>
        <w:ind w:firstLine="708"/>
        <w:rPr>
          <w:rFonts w:cs="Arial"/>
          <w:color w:val="000000" w:themeColor="text1"/>
        </w:rPr>
      </w:pPr>
      <w:r w:rsidRPr="00D01125">
        <w:rPr>
          <w:rFonts w:cs="Arial"/>
          <w:color w:val="000000" w:themeColor="text1"/>
        </w:rPr>
        <w:t>Resim 3: Planlama Alanı Uydu Görüntüsü</w:t>
      </w:r>
    </w:p>
    <w:p w:rsidR="00FC1D92" w:rsidRPr="00D01125" w:rsidRDefault="00180765" w:rsidP="005F6F36">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 xml:space="preserve">DEMOGRAFİK VE EKONOMİK </w:t>
      </w:r>
      <w:r w:rsidR="000617DA" w:rsidRPr="00D01125">
        <w:rPr>
          <w:rFonts w:ascii="Arial" w:hAnsi="Arial" w:cs="Arial"/>
          <w:b/>
          <w:color w:val="5B9BD5" w:themeColor="accent1"/>
        </w:rPr>
        <w:t>YAPI</w:t>
      </w:r>
    </w:p>
    <w:p w:rsidR="00F919BD" w:rsidRPr="00D01125" w:rsidRDefault="00061638" w:rsidP="007E4BD8">
      <w:pPr>
        <w:rPr>
          <w:color w:val="000000" w:themeColor="text1"/>
        </w:rPr>
      </w:pPr>
      <w:r w:rsidRPr="00D01125">
        <w:rPr>
          <w:color w:val="000000" w:themeColor="text1"/>
        </w:rPr>
        <w:t xml:space="preserve">Planlama Alanı </w:t>
      </w:r>
      <w:r w:rsidR="00B74123" w:rsidRPr="00D01125">
        <w:rPr>
          <w:color w:val="000000" w:themeColor="text1"/>
        </w:rPr>
        <w:t xml:space="preserve">Bursa İli, </w:t>
      </w:r>
      <w:r w:rsidRPr="00D01125">
        <w:rPr>
          <w:color w:val="000000" w:themeColor="text1"/>
        </w:rPr>
        <w:t xml:space="preserve">Osmangazi İlçesi, </w:t>
      </w:r>
      <w:r w:rsidR="00D029AD" w:rsidRPr="00D01125">
        <w:rPr>
          <w:color w:val="000000" w:themeColor="text1"/>
        </w:rPr>
        <w:t>Kırcaali</w:t>
      </w:r>
      <w:r w:rsidRPr="00D01125">
        <w:rPr>
          <w:color w:val="000000" w:themeColor="text1"/>
        </w:rPr>
        <w:t xml:space="preserve"> Mahallesinde yer almaktadır. </w:t>
      </w:r>
      <w:r w:rsidR="00ED00DF" w:rsidRPr="00D01125">
        <w:rPr>
          <w:color w:val="000000" w:themeColor="text1"/>
        </w:rPr>
        <w:t xml:space="preserve">Marmara Bölgesinin güneydoğusunda yer alan </w:t>
      </w:r>
      <w:r w:rsidR="00B74123" w:rsidRPr="00D01125">
        <w:rPr>
          <w:color w:val="000000" w:themeColor="text1"/>
        </w:rPr>
        <w:t xml:space="preserve">Bursa kenti ülkemizin 4. </w:t>
      </w:r>
      <w:r w:rsidR="00ED00DF" w:rsidRPr="00D01125">
        <w:rPr>
          <w:color w:val="000000" w:themeColor="text1"/>
        </w:rPr>
        <w:t>b</w:t>
      </w:r>
      <w:r w:rsidR="00B74123" w:rsidRPr="00D01125">
        <w:rPr>
          <w:color w:val="000000" w:themeColor="text1"/>
        </w:rPr>
        <w:t xml:space="preserve">üyük kenti olup, 2018 </w:t>
      </w:r>
      <w:r w:rsidR="00ED00DF" w:rsidRPr="00D01125">
        <w:rPr>
          <w:color w:val="000000" w:themeColor="text1"/>
        </w:rPr>
        <w:t xml:space="preserve">yılı </w:t>
      </w:r>
      <w:r w:rsidR="00B74123" w:rsidRPr="00D01125">
        <w:rPr>
          <w:color w:val="000000" w:themeColor="text1"/>
        </w:rPr>
        <w:t xml:space="preserve">nüfusu 2.994.521 kişidir. </w:t>
      </w:r>
      <w:r w:rsidR="00ED00DF" w:rsidRPr="00D01125">
        <w:rPr>
          <w:color w:val="000000" w:themeColor="text1"/>
        </w:rPr>
        <w:t>Kentin en büyük ilçesi olan Osmangazi İlçesi nüfusu 862.516 kişidir. Bu nüfusun %50.14’ü (432.431 kişi) erkek bireylerden oluşurken, %49.86’sı (430.085 kişi) ise kadın nüfusudur. Planlama alanın içinde kaldığı</w:t>
      </w:r>
      <w:r w:rsidR="00931FEE" w:rsidRPr="00D01125">
        <w:rPr>
          <w:color w:val="000000" w:themeColor="text1"/>
        </w:rPr>
        <w:t>, kentin ticari merkezi konumundaki</w:t>
      </w:r>
      <w:r w:rsidR="00ED00DF" w:rsidRPr="00D01125">
        <w:rPr>
          <w:color w:val="000000" w:themeColor="text1"/>
        </w:rPr>
        <w:t xml:space="preserve"> </w:t>
      </w:r>
      <w:r w:rsidR="000E7646" w:rsidRPr="00D01125">
        <w:rPr>
          <w:color w:val="000000" w:themeColor="text1"/>
        </w:rPr>
        <w:t>Kırcaali</w:t>
      </w:r>
      <w:r w:rsidR="00ED00DF" w:rsidRPr="00D01125">
        <w:rPr>
          <w:color w:val="000000" w:themeColor="text1"/>
        </w:rPr>
        <w:t xml:space="preserve"> Mahallesi’nin 2018 yılı nüfusu ise; </w:t>
      </w:r>
      <w:r w:rsidR="00827A5A" w:rsidRPr="00D01125">
        <w:rPr>
          <w:color w:val="000000" w:themeColor="text1"/>
        </w:rPr>
        <w:t xml:space="preserve">1589 </w:t>
      </w:r>
      <w:r w:rsidR="00ED00DF" w:rsidRPr="00D01125">
        <w:rPr>
          <w:color w:val="000000" w:themeColor="text1"/>
        </w:rPr>
        <w:t>kişidir.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7"/>
        <w:gridCol w:w="1560"/>
        <w:gridCol w:w="1559"/>
      </w:tblGrid>
      <w:tr w:rsidR="00D01125" w:rsidRPr="00D01125" w:rsidTr="001E3469">
        <w:trPr>
          <w:trHeight w:val="276"/>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Yıllar</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Erkek Nüfus</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Kadın Nüfus</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Toplam Nüfus</w:t>
            </w:r>
          </w:p>
        </w:tc>
      </w:tr>
      <w:tr w:rsidR="00D01125" w:rsidRPr="00D01125" w:rsidTr="001E3469">
        <w:trPr>
          <w:trHeight w:val="276"/>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2014</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408.505</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404.757</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813.262</w:t>
            </w:r>
          </w:p>
        </w:tc>
      </w:tr>
      <w:tr w:rsidR="00D01125" w:rsidRPr="00D01125" w:rsidTr="001E3469">
        <w:trPr>
          <w:trHeight w:val="267"/>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2015</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415.625</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411.117</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826.742</w:t>
            </w:r>
          </w:p>
        </w:tc>
      </w:tr>
      <w:tr w:rsidR="00D01125" w:rsidRPr="00D01125" w:rsidTr="001E3469">
        <w:trPr>
          <w:trHeight w:val="258"/>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2016</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423.478</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418.278</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841.756</w:t>
            </w:r>
          </w:p>
        </w:tc>
      </w:tr>
      <w:tr w:rsidR="00D01125" w:rsidRPr="00D01125" w:rsidTr="001E3469">
        <w:trPr>
          <w:trHeight w:val="235"/>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2017</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430.234</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426.536</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856.770</w:t>
            </w:r>
          </w:p>
        </w:tc>
      </w:tr>
      <w:tr w:rsidR="00D01125" w:rsidRPr="00D01125" w:rsidTr="001E3469">
        <w:trPr>
          <w:trHeight w:val="240"/>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2018</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432.431</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430.085</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862.516</w:t>
            </w:r>
          </w:p>
        </w:tc>
      </w:tr>
    </w:tbl>
    <w:p w:rsidR="00ED00DF" w:rsidRPr="00D01125" w:rsidRDefault="007E4BD8" w:rsidP="00A3655F">
      <w:pPr>
        <w:ind w:firstLine="0"/>
        <w:jc w:val="center"/>
        <w:rPr>
          <w:color w:val="000000" w:themeColor="text1"/>
        </w:rPr>
      </w:pPr>
      <w:r w:rsidRPr="00D01125">
        <w:rPr>
          <w:color w:val="000000" w:themeColor="text1"/>
        </w:rPr>
        <w:t>Tablo1: Osmangazi İlçesi Yıllara Göre Nüfus Büyüklükleri</w:t>
      </w:r>
      <w:r w:rsidR="00252CC7" w:rsidRPr="00D01125">
        <w:rPr>
          <w:color w:val="000000" w:themeColor="text1"/>
        </w:rPr>
        <w:t xml:space="preserve"> (TÜİK)</w:t>
      </w:r>
    </w:p>
    <w:p w:rsidR="000B05A3" w:rsidRPr="00D01125" w:rsidRDefault="004043D2" w:rsidP="00F93342">
      <w:pPr>
        <w:rPr>
          <w:color w:val="000000" w:themeColor="text1"/>
        </w:rPr>
      </w:pPr>
      <w:r w:rsidRPr="00D01125">
        <w:rPr>
          <w:color w:val="000000" w:themeColor="text1"/>
        </w:rPr>
        <w:lastRenderedPageBreak/>
        <w:t xml:space="preserve">Bursa kenti; </w:t>
      </w:r>
      <w:r w:rsidR="000B05A3" w:rsidRPr="00D01125">
        <w:rPr>
          <w:color w:val="000000" w:themeColor="text1"/>
        </w:rPr>
        <w:t xml:space="preserve">Türkiye’nin ilk organize sanayi bölgesinin de yer aldığı 13 sanayi, 19 küçük sanayi bölgesine, 1 serbest bölge ve </w:t>
      </w:r>
      <w:r w:rsidRPr="00D01125">
        <w:rPr>
          <w:color w:val="000000" w:themeColor="text1"/>
        </w:rPr>
        <w:t xml:space="preserve">1 </w:t>
      </w:r>
      <w:r w:rsidR="000B05A3" w:rsidRPr="00D01125">
        <w:rPr>
          <w:color w:val="000000" w:themeColor="text1"/>
        </w:rPr>
        <w:t xml:space="preserve">teknoloji geliştirme merkezine sahiptir. Türkiye’nin ikinci büyük ihracatçı birliklerine sahip olan Bursa’da üretim tekstil, otomotiv, otomotiv yan sanayi, hazır giyim, </w:t>
      </w:r>
      <w:proofErr w:type="gramStart"/>
      <w:r w:rsidR="000B05A3" w:rsidRPr="00D01125">
        <w:rPr>
          <w:color w:val="000000" w:themeColor="text1"/>
        </w:rPr>
        <w:t>konfeksiyon</w:t>
      </w:r>
      <w:proofErr w:type="gramEnd"/>
      <w:r w:rsidR="000B05A3" w:rsidRPr="00D01125">
        <w:rPr>
          <w:color w:val="000000" w:themeColor="text1"/>
        </w:rPr>
        <w:t xml:space="preserve">, makine ve metal sanayi, kuru-yaş ve dondurulmuş gıda, tarım ve hizmetler sektöründe yoğunlaşmıştır. Türkiye’nin en önemli otomotiv fabrikaları Bursa’da yer almaktadır. 2010 yılı ve 2017 yılı ihracat rakamları karşılaştırıldığında Bursa kentinin ihracattaki payının %26 arttığı görülmektedir. 2010 yılında 11,2 milyar </w:t>
      </w:r>
      <w:r w:rsidR="000B05A3" w:rsidRPr="00D01125">
        <w:rPr>
          <w:rFonts w:ascii="Sitka Small" w:hAnsi="Sitka Small"/>
          <w:color w:val="000000" w:themeColor="text1"/>
        </w:rPr>
        <w:t>$</w:t>
      </w:r>
      <w:r w:rsidR="000B05A3" w:rsidRPr="00D01125">
        <w:rPr>
          <w:color w:val="000000" w:themeColor="text1"/>
        </w:rPr>
        <w:t xml:space="preserve"> ve 2017’de 14,1 milyar </w:t>
      </w:r>
      <w:r w:rsidR="000B05A3" w:rsidRPr="00D01125">
        <w:rPr>
          <w:rFonts w:ascii="Sitka Small" w:hAnsi="Sitka Small"/>
          <w:color w:val="000000" w:themeColor="text1"/>
        </w:rPr>
        <w:t>$</w:t>
      </w:r>
      <w:r w:rsidR="000B05A3" w:rsidRPr="00D01125">
        <w:rPr>
          <w:color w:val="000000" w:themeColor="text1"/>
        </w:rPr>
        <w:t>’</w:t>
      </w:r>
      <w:proofErr w:type="spellStart"/>
      <w:r w:rsidR="000B05A3" w:rsidRPr="00D01125">
        <w:rPr>
          <w:color w:val="000000" w:themeColor="text1"/>
        </w:rPr>
        <w:t>lık</w:t>
      </w:r>
      <w:proofErr w:type="spellEnd"/>
      <w:r w:rsidR="000B05A3" w:rsidRPr="00D01125">
        <w:rPr>
          <w:color w:val="000000" w:themeColor="text1"/>
        </w:rPr>
        <w:t xml:space="preserve"> ihracat ile Türkiye’de İstanbul’un ardından ikinci sıradadır. Bursa kentinde 2017 yılı kişi başı GSYH 11.980</w:t>
      </w:r>
      <w:r w:rsidR="000B05A3" w:rsidRPr="00D01125">
        <w:rPr>
          <w:rFonts w:ascii="Sitka Small" w:hAnsi="Sitka Small"/>
          <w:color w:val="000000" w:themeColor="text1"/>
        </w:rPr>
        <w:t>$</w:t>
      </w:r>
      <w:r w:rsidR="000B05A3" w:rsidRPr="00D01125">
        <w:rPr>
          <w:color w:val="000000" w:themeColor="text1"/>
        </w:rPr>
        <w:t xml:space="preserve"> ile</w:t>
      </w:r>
      <w:r w:rsidR="00B74370" w:rsidRPr="00D01125">
        <w:rPr>
          <w:color w:val="000000" w:themeColor="text1"/>
        </w:rPr>
        <w:t xml:space="preserve"> ilk 10 il arasında yer alarak</w:t>
      </w:r>
      <w:r w:rsidR="000B05A3" w:rsidRPr="00D01125">
        <w:rPr>
          <w:color w:val="000000" w:themeColor="text1"/>
        </w:rPr>
        <w:t xml:space="preserve"> Türkiye ortalamasının üstündedir</w:t>
      </w:r>
      <w:r w:rsidRPr="00D01125">
        <w:rPr>
          <w:color w:val="000000" w:themeColor="text1"/>
        </w:rPr>
        <w:t xml:space="preserve"> (</w:t>
      </w:r>
      <w:proofErr w:type="spellStart"/>
      <w:r w:rsidRPr="00D01125">
        <w:rPr>
          <w:color w:val="000000" w:themeColor="text1"/>
        </w:rPr>
        <w:t>Kaynak:</w:t>
      </w:r>
      <w:r w:rsidR="00DC2964" w:rsidRPr="00D01125">
        <w:rPr>
          <w:color w:val="000000" w:themeColor="text1"/>
        </w:rPr>
        <w:t>bebka.gov.tr</w:t>
      </w:r>
      <w:proofErr w:type="spellEnd"/>
      <w:r w:rsidRPr="00D01125">
        <w:rPr>
          <w:color w:val="000000" w:themeColor="text1"/>
        </w:rPr>
        <w:t>).</w:t>
      </w:r>
    </w:p>
    <w:p w:rsidR="00765D74" w:rsidRPr="00D01125" w:rsidRDefault="00765D74" w:rsidP="00765D74">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TEKNİK VE SOSYAL ALTYAPI</w:t>
      </w:r>
    </w:p>
    <w:p w:rsidR="002C60B0" w:rsidRPr="00D01125" w:rsidRDefault="00765D74" w:rsidP="00765D74">
      <w:pPr>
        <w:rPr>
          <w:rFonts w:cs="Arial"/>
          <w:color w:val="000000" w:themeColor="text1"/>
        </w:rPr>
      </w:pPr>
      <w:r w:rsidRPr="00D01125">
        <w:rPr>
          <w:rFonts w:cs="Arial"/>
          <w:color w:val="000000" w:themeColor="text1"/>
        </w:rPr>
        <w:t>Planlama alanı</w:t>
      </w:r>
      <w:r w:rsidR="008D4421" w:rsidRPr="00D01125">
        <w:rPr>
          <w:rFonts w:cs="Arial"/>
          <w:color w:val="000000" w:themeColor="text1"/>
        </w:rPr>
        <w:t xml:space="preserve"> kent merkezinde yer aldığından, </w:t>
      </w:r>
      <w:r w:rsidR="00252CC7" w:rsidRPr="00D01125">
        <w:rPr>
          <w:rFonts w:cs="Arial"/>
          <w:color w:val="000000" w:themeColor="text1"/>
        </w:rPr>
        <w:t xml:space="preserve">teknik </w:t>
      </w:r>
      <w:r w:rsidR="008D4421" w:rsidRPr="00D01125">
        <w:rPr>
          <w:rFonts w:cs="Arial"/>
          <w:color w:val="000000" w:themeColor="text1"/>
        </w:rPr>
        <w:t>altyapıya ilişkin hizmetlerden yeterince faydalan</w:t>
      </w:r>
      <w:r w:rsidR="00A148FF" w:rsidRPr="00D01125">
        <w:rPr>
          <w:rFonts w:cs="Arial"/>
          <w:color w:val="000000" w:themeColor="text1"/>
        </w:rPr>
        <w:t>maktadır.</w:t>
      </w:r>
      <w:r w:rsidR="008D4421" w:rsidRPr="00D01125">
        <w:rPr>
          <w:rFonts w:cs="Arial"/>
          <w:color w:val="000000" w:themeColor="text1"/>
        </w:rPr>
        <w:t xml:space="preserve"> Ancak yapılaşma</w:t>
      </w:r>
      <w:r w:rsidR="00827A5A" w:rsidRPr="00D01125">
        <w:rPr>
          <w:rFonts w:cs="Arial"/>
          <w:color w:val="000000" w:themeColor="text1"/>
        </w:rPr>
        <w:t>nın yoğun olduğu bu bölgede</w:t>
      </w:r>
      <w:r w:rsidR="008D4421" w:rsidRPr="00D01125">
        <w:rPr>
          <w:rFonts w:cs="Arial"/>
          <w:color w:val="000000" w:themeColor="text1"/>
        </w:rPr>
        <w:t xml:space="preserve"> yeterli bir açık</w:t>
      </w:r>
      <w:r w:rsidR="00252CC7" w:rsidRPr="00D01125">
        <w:rPr>
          <w:rFonts w:cs="Arial"/>
          <w:color w:val="000000" w:themeColor="text1"/>
        </w:rPr>
        <w:t>/</w:t>
      </w:r>
      <w:r w:rsidR="008D4421" w:rsidRPr="00D01125">
        <w:rPr>
          <w:rFonts w:cs="Arial"/>
          <w:color w:val="000000" w:themeColor="text1"/>
        </w:rPr>
        <w:t xml:space="preserve">yeşil alan </w:t>
      </w:r>
      <w:r w:rsidR="00252CC7" w:rsidRPr="00D01125">
        <w:rPr>
          <w:rFonts w:cs="Arial"/>
          <w:color w:val="000000" w:themeColor="text1"/>
        </w:rPr>
        <w:t xml:space="preserve">ve sosyal donatı </w:t>
      </w:r>
      <w:r w:rsidR="008D4421" w:rsidRPr="00D01125">
        <w:rPr>
          <w:rFonts w:cs="Arial"/>
          <w:color w:val="000000" w:themeColor="text1"/>
        </w:rPr>
        <w:t xml:space="preserve">olgusundan bahsetmek yanlış olacaktır. Bu bağlamda yapılması planlanan Meydan Alanı ile bu ihtiyaca </w:t>
      </w:r>
      <w:r w:rsidR="007662AC" w:rsidRPr="00D01125">
        <w:rPr>
          <w:rFonts w:cs="Arial"/>
          <w:color w:val="000000" w:themeColor="text1"/>
        </w:rPr>
        <w:t xml:space="preserve">da </w:t>
      </w:r>
      <w:r w:rsidR="00BD2532" w:rsidRPr="00D01125">
        <w:rPr>
          <w:rFonts w:cs="Arial"/>
          <w:color w:val="000000" w:themeColor="text1"/>
        </w:rPr>
        <w:t>cevap verilebileceği düşünülmektedir.</w:t>
      </w:r>
    </w:p>
    <w:p w:rsidR="00961A4C" w:rsidRPr="00D01125" w:rsidRDefault="00961A4C" w:rsidP="00765D74">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JEOLOJİK VE JEOMORFOLOJİK YAPI</w:t>
      </w:r>
    </w:p>
    <w:p w:rsidR="00216589" w:rsidRPr="00D01125" w:rsidRDefault="00216589" w:rsidP="00216589">
      <w:pPr>
        <w:pStyle w:val="Balk3"/>
        <w:numPr>
          <w:ilvl w:val="2"/>
          <w:numId w:val="4"/>
        </w:numPr>
        <w:ind w:left="1560" w:hanging="851"/>
        <w:rPr>
          <w:rFonts w:ascii="Arial" w:hAnsi="Arial" w:cs="Arial"/>
          <w:color w:val="5B9BD5" w:themeColor="accent1"/>
          <w:szCs w:val="26"/>
        </w:rPr>
      </w:pPr>
      <w:r w:rsidRPr="00D01125">
        <w:rPr>
          <w:rFonts w:ascii="Arial" w:hAnsi="Arial" w:cs="Arial"/>
          <w:color w:val="5B9BD5" w:themeColor="accent1"/>
          <w:szCs w:val="26"/>
        </w:rPr>
        <w:t>Depremsellik</w:t>
      </w:r>
    </w:p>
    <w:p w:rsidR="00C6219B" w:rsidRPr="00D01125" w:rsidRDefault="00C6219B" w:rsidP="00216589">
      <w:pPr>
        <w:rPr>
          <w:color w:val="000000" w:themeColor="text1"/>
        </w:rPr>
      </w:pPr>
      <w:r w:rsidRPr="00D01125">
        <w:rPr>
          <w:color w:val="000000" w:themeColor="text1"/>
        </w:rPr>
        <w:t>Planlama alanı</w:t>
      </w:r>
      <w:r w:rsidR="00216589" w:rsidRPr="00D01125">
        <w:rPr>
          <w:color w:val="000000" w:themeColor="text1"/>
        </w:rPr>
        <w:t xml:space="preserve">, AFAD Deprem Dairesi Başkanlığı tarafından yenilenen, 18 Mart 2018 tarih ve 30364 sayılı (mükerrer) Resmi Gazete’ de yayımlanmış olan ve 1 Ocak 2019 tarihinde yürürlüğe giren “Türkiye Deprem Tehlike Haritası” </w:t>
      </w:r>
      <w:proofErr w:type="spellStart"/>
      <w:r w:rsidR="00216589" w:rsidRPr="00D01125">
        <w:rPr>
          <w:color w:val="000000" w:themeColor="text1"/>
        </w:rPr>
        <w:t>na</w:t>
      </w:r>
      <w:proofErr w:type="spellEnd"/>
      <w:r w:rsidR="00216589" w:rsidRPr="00D01125">
        <w:rPr>
          <w:color w:val="000000" w:themeColor="text1"/>
        </w:rPr>
        <w:t xml:space="preserve"> göre </w:t>
      </w:r>
      <w:r w:rsidRPr="00D01125">
        <w:rPr>
          <w:color w:val="000000" w:themeColor="text1"/>
        </w:rPr>
        <w:t xml:space="preserve">0,2-0,3 </w:t>
      </w:r>
      <w:proofErr w:type="gramStart"/>
      <w:r w:rsidRPr="00D01125">
        <w:rPr>
          <w:color w:val="000000" w:themeColor="text1"/>
        </w:rPr>
        <w:t>aralığında</w:t>
      </w:r>
      <w:proofErr w:type="gramEnd"/>
      <w:r w:rsidRPr="00D01125">
        <w:rPr>
          <w:color w:val="000000" w:themeColor="text1"/>
        </w:rPr>
        <w:t xml:space="preserve"> tehlikeli alan içerisinde yer almaktadır (</w:t>
      </w:r>
      <w:r w:rsidR="00160243" w:rsidRPr="00D01125">
        <w:rPr>
          <w:color w:val="000000" w:themeColor="text1"/>
        </w:rPr>
        <w:t>Resim</w:t>
      </w:r>
      <w:r w:rsidRPr="00D01125">
        <w:rPr>
          <w:color w:val="000000" w:themeColor="text1"/>
        </w:rPr>
        <w:t xml:space="preserve"> 1). Belirlenen tehlike aralığı en büyük yer ivmesinin 50 yılda aşılma olasılığına göre hesaplanarak değerlendirilmiştir.</w:t>
      </w:r>
    </w:p>
    <w:p w:rsidR="00C6219B" w:rsidRPr="00D01125" w:rsidRDefault="0013062B" w:rsidP="00C6219B">
      <w:pPr>
        <w:ind w:firstLine="0"/>
        <w:rPr>
          <w:color w:val="000000" w:themeColor="text1"/>
        </w:rPr>
      </w:pPr>
      <w:r w:rsidRPr="00D01125">
        <w:rPr>
          <w:noProof/>
          <w:color w:val="000000" w:themeColor="text1"/>
        </w:rPr>
        <mc:AlternateContent>
          <mc:Choice Requires="wps">
            <w:drawing>
              <wp:anchor distT="0" distB="0" distL="114300" distR="114300" simplePos="0" relativeHeight="251665408" behindDoc="0" locked="0" layoutInCell="1" allowOverlap="1">
                <wp:simplePos x="0" y="0"/>
                <wp:positionH relativeFrom="column">
                  <wp:posOffset>1852930</wp:posOffset>
                </wp:positionH>
                <wp:positionV relativeFrom="paragraph">
                  <wp:posOffset>1383030</wp:posOffset>
                </wp:positionV>
                <wp:extent cx="123825" cy="142875"/>
                <wp:effectExtent l="19050" t="17780" r="19050" b="20320"/>
                <wp:wrapNone/>
                <wp:docPr id="40"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42875"/>
                        </a:xfrm>
                        <a:prstGeom prst="flowChartConnector">
                          <a:avLst/>
                        </a:prstGeom>
                        <a:noFill/>
                        <a:ln w="25400" algn="ctr">
                          <a:solidFill>
                            <a:srgbClr val="2F549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777BB" id="AutoShape 48" o:spid="_x0000_s1026" type="#_x0000_t120" style="position:absolute;margin-left:145.9pt;margin-top:108.9pt;width:9.75pt;height:1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" filled="f" strokecolor="#2f5496" strokeweight="2pt">
                <v:textbox inset="0,0,0,0"/>
              </v:shape>
            </w:pict>
          </mc:Fallback>
        </mc:AlternateContent>
      </w:r>
      <w:r w:rsidRPr="00D01125">
        <w:rPr>
          <w:noProof/>
          <w:color w:val="000000" w:themeColor="text1"/>
        </w:rPr>
        <w:drawing>
          <wp:inline distT="0" distB="0" distL="0" distR="0">
            <wp:extent cx="4600575" cy="3257550"/>
            <wp:effectExtent l="0" t="0" r="0" b="0"/>
            <wp:docPr id="4" name="Resim 4" descr="depr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prem-1"/>
                    <pic:cNvPicPr>
                      <a:picLocks noChangeAspect="1" noChangeArrowheads="1"/>
                    </pic:cNvPicPr>
                  </pic:nvPicPr>
                  <pic:blipFill>
                    <a:blip r:embed="rId12">
                      <a:extLst>
                        <a:ext uri="{28A0092B-C50C-407E-A947-70E740481C1C}">
                          <a14:useLocalDpi xmlns:a14="http://schemas.microsoft.com/office/drawing/2010/main" val="0"/>
                        </a:ext>
                      </a:extLst>
                    </a:blip>
                    <a:srcRect l="3160" t="11195" r="53787" b="40166"/>
                    <a:stretch>
                      <a:fillRect/>
                    </a:stretch>
                  </pic:blipFill>
                  <pic:spPr bwMode="auto">
                    <a:xfrm>
                      <a:off x="0" y="0"/>
                      <a:ext cx="4600575" cy="3257550"/>
                    </a:xfrm>
                    <a:prstGeom prst="rect">
                      <a:avLst/>
                    </a:prstGeom>
                    <a:noFill/>
                    <a:ln>
                      <a:noFill/>
                    </a:ln>
                  </pic:spPr>
                </pic:pic>
              </a:graphicData>
            </a:graphic>
          </wp:inline>
        </w:drawing>
      </w:r>
    </w:p>
    <w:p w:rsidR="00C6219B" w:rsidRPr="00D01125" w:rsidRDefault="00160243" w:rsidP="00C6219B">
      <w:pPr>
        <w:ind w:firstLine="0"/>
        <w:rPr>
          <w:color w:val="000000" w:themeColor="text1"/>
        </w:rPr>
      </w:pPr>
      <w:r w:rsidRPr="00D01125">
        <w:rPr>
          <w:color w:val="000000" w:themeColor="text1"/>
        </w:rPr>
        <w:t>Resim</w:t>
      </w:r>
      <w:r w:rsidR="00C6219B" w:rsidRPr="00D01125">
        <w:rPr>
          <w:color w:val="000000" w:themeColor="text1"/>
        </w:rPr>
        <w:t xml:space="preserve"> </w:t>
      </w:r>
      <w:r w:rsidR="00026788" w:rsidRPr="00D01125">
        <w:rPr>
          <w:color w:val="000000" w:themeColor="text1"/>
        </w:rPr>
        <w:t>4</w:t>
      </w:r>
      <w:r w:rsidR="00C6219B" w:rsidRPr="00D01125">
        <w:rPr>
          <w:color w:val="000000" w:themeColor="text1"/>
        </w:rPr>
        <w:t>: Planlama Alanı Depremsellik Durumu</w:t>
      </w:r>
      <w:r w:rsidRPr="00D01125">
        <w:rPr>
          <w:color w:val="000000" w:themeColor="text1"/>
        </w:rPr>
        <w:t xml:space="preserve"> (AFAD)</w:t>
      </w:r>
    </w:p>
    <w:p w:rsidR="00927F73" w:rsidRPr="00D01125" w:rsidRDefault="00927F73" w:rsidP="00927F73">
      <w:pPr>
        <w:rPr>
          <w:color w:val="000000" w:themeColor="text1"/>
        </w:rPr>
      </w:pPr>
      <w:r w:rsidRPr="00D01125">
        <w:rPr>
          <w:color w:val="000000" w:themeColor="text1"/>
        </w:rPr>
        <w:lastRenderedPageBreak/>
        <w:t>Kuzey Anadolu Fayı’nın kuzeyde kalan kısmı Adapazarı-İzmit-Yalova istikametini takiben Marmara Denizine doğru devam etmektedir. Bu kol üzerinde 17 Ağustos 1999 da meydana gelen 7.4 büyüklüğündeki Gölcük depremi Bursa’da hissedilmiştir. Bu depremin inceleme alanındaki maksimum yatay ivmesi Afet İşleri Genel Müdürlüğü –Deprem Araştırma Dairesi (DAD) verilerine göre 54 Mg civarında olmuştur. Kuzey Anadolu Fayı’nın kuzey kolunun Bursa Merkeze uzaklığı yaklaşık 70 km’dir.</w:t>
      </w:r>
    </w:p>
    <w:p w:rsidR="00927F73" w:rsidRPr="00D01125" w:rsidRDefault="00927F73" w:rsidP="00927F73">
      <w:pPr>
        <w:rPr>
          <w:i/>
          <w:iCs/>
          <w:color w:val="000000" w:themeColor="text1"/>
          <w:sz w:val="20"/>
        </w:rPr>
      </w:pPr>
      <w:r w:rsidRPr="00D01125">
        <w:rPr>
          <w:color w:val="000000" w:themeColor="text1"/>
        </w:rPr>
        <w:t xml:space="preserve">Kuzey Anadolu Fayı’nın güney kolunu oluşturan ve İznik Gölü’nün hemen güneyinden geçen ve Gemlik Körfezi’nden Marmara Denizi’nin içlerine doğru devam eden hat üzerinde meydana gelebilecek olası bir depremden planlama alanının yoğun bir şekilde etkilenebileceği yapılan analizlerin sonucunda tespit edilmiştir. Kuzey Anadolu Fayı’nın güney kolunun inceleme alanına uzaklığı yaklaşık 25 km’dir. Bu nedenle bu kol üzerinde gelişebilecek bir depremin etkisi inceleme alanında çok daha fazla olacaktır. </w:t>
      </w:r>
      <w:r w:rsidRPr="00D01125">
        <w:rPr>
          <w:i/>
          <w:iCs/>
          <w:color w:val="000000" w:themeColor="text1"/>
          <w:sz w:val="20"/>
        </w:rPr>
        <w:t>(Kaynak:</w:t>
      </w:r>
      <w:r w:rsidR="00AF56EF" w:rsidRPr="00D01125">
        <w:rPr>
          <w:i/>
          <w:iCs/>
          <w:color w:val="000000" w:themeColor="text1"/>
          <w:sz w:val="20"/>
        </w:rPr>
        <w:t xml:space="preserve"> </w:t>
      </w:r>
      <w:r w:rsidRPr="00D01125">
        <w:rPr>
          <w:i/>
          <w:iCs/>
          <w:color w:val="000000" w:themeColor="text1"/>
          <w:sz w:val="20"/>
        </w:rPr>
        <w:t xml:space="preserve">Merkez Planlama Bölgesi Açıklama </w:t>
      </w:r>
      <w:r w:rsidR="00160243" w:rsidRPr="00D01125">
        <w:rPr>
          <w:i/>
          <w:iCs/>
          <w:color w:val="000000" w:themeColor="text1"/>
          <w:sz w:val="20"/>
        </w:rPr>
        <w:t>R</w:t>
      </w:r>
      <w:r w:rsidRPr="00D01125">
        <w:rPr>
          <w:i/>
          <w:iCs/>
          <w:color w:val="000000" w:themeColor="text1"/>
          <w:sz w:val="20"/>
        </w:rPr>
        <w:t>aporu)</w:t>
      </w:r>
    </w:p>
    <w:p w:rsidR="00927F73" w:rsidRPr="00D01125" w:rsidRDefault="0013062B" w:rsidP="00927F73">
      <w:pPr>
        <w:ind w:left="720" w:firstLine="0"/>
        <w:rPr>
          <w:noProof/>
          <w:color w:val="000000" w:themeColor="text1"/>
        </w:rPr>
      </w:pPr>
      <w:r w:rsidRPr="00D01125">
        <w:rPr>
          <w:noProof/>
          <w:color w:val="000000" w:themeColor="text1"/>
        </w:rPr>
        <w:drawing>
          <wp:inline distT="0" distB="0" distL="0" distR="0">
            <wp:extent cx="4200525" cy="2952750"/>
            <wp:effectExtent l="19050" t="19050" r="9525" b="0"/>
            <wp:docPr id="6" name="Resim 6" descr="dep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epre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00525" cy="2952750"/>
                    </a:xfrm>
                    <a:prstGeom prst="rect">
                      <a:avLst/>
                    </a:prstGeom>
                    <a:noFill/>
                    <a:ln w="12700" cmpd="sng">
                      <a:solidFill>
                        <a:srgbClr val="000000"/>
                      </a:solidFill>
                      <a:miter lim="800000"/>
                      <a:headEnd/>
                      <a:tailEnd/>
                    </a:ln>
                    <a:effectLst/>
                  </pic:spPr>
                </pic:pic>
              </a:graphicData>
            </a:graphic>
          </wp:inline>
        </w:drawing>
      </w:r>
    </w:p>
    <w:p w:rsidR="00927F73" w:rsidRPr="00D01125" w:rsidRDefault="00927F73" w:rsidP="00927F73">
      <w:pPr>
        <w:ind w:left="720" w:firstLine="0"/>
        <w:rPr>
          <w:color w:val="000000" w:themeColor="text1"/>
          <w:sz w:val="22"/>
        </w:rPr>
      </w:pPr>
      <w:r w:rsidRPr="00D01125">
        <w:rPr>
          <w:noProof/>
          <w:color w:val="000000" w:themeColor="text1"/>
        </w:rPr>
        <w:t xml:space="preserve">Resim </w:t>
      </w:r>
      <w:r w:rsidR="00026788" w:rsidRPr="00D01125">
        <w:rPr>
          <w:noProof/>
          <w:color w:val="000000" w:themeColor="text1"/>
        </w:rPr>
        <w:t>5</w:t>
      </w:r>
      <w:r w:rsidRPr="00D01125">
        <w:rPr>
          <w:noProof/>
          <w:color w:val="000000" w:themeColor="text1"/>
        </w:rPr>
        <w:t xml:space="preserve"> : Kuzey Anadolu Fay Zonu</w:t>
      </w:r>
    </w:p>
    <w:p w:rsidR="00927F73" w:rsidRPr="00D01125" w:rsidRDefault="00927F73" w:rsidP="00927F73">
      <w:pPr>
        <w:rPr>
          <w:color w:val="000000" w:themeColor="text1"/>
        </w:rPr>
      </w:pPr>
      <w:proofErr w:type="spellStart"/>
      <w:r w:rsidRPr="00D01125">
        <w:rPr>
          <w:color w:val="000000" w:themeColor="text1"/>
        </w:rPr>
        <w:t>KAF’ın</w:t>
      </w:r>
      <w:proofErr w:type="spellEnd"/>
      <w:r w:rsidRPr="00D01125">
        <w:rPr>
          <w:color w:val="000000" w:themeColor="text1"/>
        </w:rPr>
        <w:t xml:space="preserve"> güney kolu haricindeki fay </w:t>
      </w:r>
      <w:proofErr w:type="spellStart"/>
      <w:r w:rsidRPr="00D01125">
        <w:rPr>
          <w:color w:val="000000" w:themeColor="text1"/>
        </w:rPr>
        <w:t>zonları</w:t>
      </w:r>
      <w:proofErr w:type="spellEnd"/>
      <w:r w:rsidRPr="00D01125">
        <w:rPr>
          <w:color w:val="000000" w:themeColor="text1"/>
        </w:rPr>
        <w:t xml:space="preserve"> ise batıda Bursa </w:t>
      </w:r>
      <w:proofErr w:type="gramStart"/>
      <w:r w:rsidRPr="00D01125">
        <w:rPr>
          <w:color w:val="000000" w:themeColor="text1"/>
        </w:rPr>
        <w:t xml:space="preserve">fay  </w:t>
      </w:r>
      <w:proofErr w:type="spellStart"/>
      <w:r w:rsidRPr="00D01125">
        <w:rPr>
          <w:color w:val="000000" w:themeColor="text1"/>
        </w:rPr>
        <w:t>zonu</w:t>
      </w:r>
      <w:proofErr w:type="spellEnd"/>
      <w:proofErr w:type="gramEnd"/>
      <w:r w:rsidRPr="00D01125">
        <w:rPr>
          <w:color w:val="000000" w:themeColor="text1"/>
        </w:rPr>
        <w:t xml:space="preserve">, güneydoğuda  ise İnönü-Eskişehir fay </w:t>
      </w:r>
      <w:proofErr w:type="spellStart"/>
      <w:r w:rsidRPr="00D01125">
        <w:rPr>
          <w:color w:val="000000" w:themeColor="text1"/>
        </w:rPr>
        <w:t>zonu’dur</w:t>
      </w:r>
      <w:proofErr w:type="spellEnd"/>
      <w:r w:rsidRPr="00D01125">
        <w:rPr>
          <w:color w:val="000000" w:themeColor="text1"/>
        </w:rPr>
        <w:t xml:space="preserve">. Bursa Yerleşiminin güney kesiminden geçen ve İnönü-Eskişehir fay </w:t>
      </w:r>
      <w:proofErr w:type="spellStart"/>
      <w:r w:rsidRPr="00D01125">
        <w:rPr>
          <w:color w:val="000000" w:themeColor="text1"/>
        </w:rPr>
        <w:t>zonunun</w:t>
      </w:r>
      <w:proofErr w:type="spellEnd"/>
      <w:r w:rsidRPr="00D01125">
        <w:rPr>
          <w:color w:val="000000" w:themeColor="text1"/>
        </w:rPr>
        <w:t xml:space="preserve"> devamı niteliğindeki fay hattı inceleme alanı için ciddi tehlike oluşturmaktadır. Aletsel verileri de göz önüne aldığımızda (21 Ekim 1983, İnegöl depremi, M=4,9)  bu fayların inceleme alanını tehdit ettiğinin ve daha büyük depremlerin meydana gelebileceğinin işaretidir.</w:t>
      </w:r>
    </w:p>
    <w:p w:rsidR="00927F73" w:rsidRPr="00D01125" w:rsidRDefault="00927F73" w:rsidP="00927F73">
      <w:pPr>
        <w:rPr>
          <w:color w:val="000000" w:themeColor="text1"/>
        </w:rPr>
      </w:pPr>
      <w:proofErr w:type="spellStart"/>
      <w:r w:rsidRPr="00D01125">
        <w:rPr>
          <w:color w:val="000000" w:themeColor="text1"/>
        </w:rPr>
        <w:t>KAF’ın</w:t>
      </w:r>
      <w:proofErr w:type="spellEnd"/>
      <w:r w:rsidRPr="00D01125">
        <w:rPr>
          <w:color w:val="000000" w:themeColor="text1"/>
        </w:rPr>
        <w:t xml:space="preserve"> güney kolunun ürettiği en son büyük depremin yüzyıllar önce olduğu, Bursa fayı ya da alt fay </w:t>
      </w:r>
      <w:proofErr w:type="spellStart"/>
      <w:r w:rsidRPr="00D01125">
        <w:rPr>
          <w:color w:val="000000" w:themeColor="text1"/>
        </w:rPr>
        <w:t>zonunun</w:t>
      </w:r>
      <w:proofErr w:type="spellEnd"/>
      <w:r w:rsidRPr="00D01125">
        <w:rPr>
          <w:color w:val="000000" w:themeColor="text1"/>
        </w:rPr>
        <w:t xml:space="preserve"> ise yüzyılı aşkın bir süre önce yıkıcı deprem meydana getirdiği bilinmektedir. Olabilecek bir depremin olası yeridir. Bu</w:t>
      </w:r>
      <w:r w:rsidR="00C6219B" w:rsidRPr="00D01125">
        <w:rPr>
          <w:color w:val="000000" w:themeColor="text1"/>
        </w:rPr>
        <w:t>rsa ve çevresinin diri fayları</w:t>
      </w:r>
      <w:r w:rsidRPr="00D01125">
        <w:rPr>
          <w:color w:val="000000" w:themeColor="text1"/>
        </w:rPr>
        <w:t xml:space="preserve"> MTA tarafından hazırlanan 1/25 000 ölçekli jeoloji haritasında da sunulmuştur.</w:t>
      </w:r>
    </w:p>
    <w:p w:rsidR="00927F73" w:rsidRPr="00D01125" w:rsidRDefault="0013062B" w:rsidP="00927F73">
      <w:pPr>
        <w:rPr>
          <w:color w:val="000000" w:themeColor="text1"/>
        </w:rPr>
      </w:pPr>
      <w:r w:rsidRPr="00D01125">
        <w:rPr>
          <w:noProof/>
          <w:color w:val="000000" w:themeColor="text1"/>
        </w:rPr>
        <w:lastRenderedPageBreak/>
        <w:drawing>
          <wp:inline distT="0" distB="0" distL="0" distR="0">
            <wp:extent cx="4352925" cy="3086100"/>
            <wp:effectExtent l="19050" t="19050" r="28575" b="19050"/>
            <wp:docPr id="7" name="Resim 7" descr="faydirim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ydirimta-1"/>
                    <pic:cNvPicPr>
                      <a:picLocks noChangeAspect="1" noChangeArrowheads="1"/>
                    </pic:cNvPicPr>
                  </pic:nvPicPr>
                  <pic:blipFill>
                    <a:blip r:embed="rId14" cstate="print">
                      <a:extLst>
                        <a:ext uri="{28A0092B-C50C-407E-A947-70E740481C1C}">
                          <a14:useLocalDpi xmlns:a14="http://schemas.microsoft.com/office/drawing/2010/main" val="0"/>
                        </a:ext>
                      </a:extLst>
                    </a:blip>
                    <a:srcRect l="39851" t="22398" r="14613" b="31689"/>
                    <a:stretch>
                      <a:fillRect/>
                    </a:stretch>
                  </pic:blipFill>
                  <pic:spPr bwMode="auto">
                    <a:xfrm>
                      <a:off x="0" y="0"/>
                      <a:ext cx="4352925" cy="3086100"/>
                    </a:xfrm>
                    <a:prstGeom prst="rect">
                      <a:avLst/>
                    </a:prstGeom>
                    <a:noFill/>
                    <a:ln>
                      <a:solidFill>
                        <a:srgbClr val="000000"/>
                      </a:solidFill>
                    </a:ln>
                  </pic:spPr>
                </pic:pic>
              </a:graphicData>
            </a:graphic>
          </wp:inline>
        </w:drawing>
      </w:r>
    </w:p>
    <w:p w:rsidR="00927F73" w:rsidRPr="00D01125" w:rsidRDefault="00927F73" w:rsidP="00927F73">
      <w:pPr>
        <w:rPr>
          <w:color w:val="000000" w:themeColor="text1"/>
        </w:rPr>
      </w:pPr>
      <w:r w:rsidRPr="00D01125">
        <w:rPr>
          <w:color w:val="000000" w:themeColor="text1"/>
        </w:rPr>
        <w:t xml:space="preserve">Resim </w:t>
      </w:r>
      <w:r w:rsidR="00026788" w:rsidRPr="00D01125">
        <w:rPr>
          <w:color w:val="000000" w:themeColor="text1"/>
        </w:rPr>
        <w:t>6</w:t>
      </w:r>
      <w:r w:rsidRPr="00D01125">
        <w:rPr>
          <w:color w:val="000000" w:themeColor="text1"/>
        </w:rPr>
        <w:t>: Bursa Diri Fay Haritası (MTA)</w:t>
      </w:r>
    </w:p>
    <w:p w:rsidR="00216589" w:rsidRPr="00D01125" w:rsidRDefault="00216589" w:rsidP="00216589">
      <w:pPr>
        <w:pStyle w:val="Balk3"/>
        <w:numPr>
          <w:ilvl w:val="2"/>
          <w:numId w:val="4"/>
        </w:numPr>
        <w:ind w:left="1560" w:hanging="851"/>
        <w:rPr>
          <w:rFonts w:ascii="Arial" w:hAnsi="Arial" w:cs="Arial"/>
          <w:color w:val="5B9BD5" w:themeColor="accent1"/>
          <w:szCs w:val="26"/>
        </w:rPr>
      </w:pPr>
      <w:r w:rsidRPr="00D01125">
        <w:rPr>
          <w:rFonts w:ascii="Arial" w:hAnsi="Arial" w:cs="Arial"/>
          <w:color w:val="5B9BD5" w:themeColor="accent1"/>
          <w:szCs w:val="26"/>
        </w:rPr>
        <w:t>Jeolojik Yapı</w:t>
      </w:r>
    </w:p>
    <w:p w:rsidR="00216589" w:rsidRPr="00D01125" w:rsidRDefault="00216589" w:rsidP="00324192">
      <w:pPr>
        <w:spacing w:line="256" w:lineRule="auto"/>
        <w:rPr>
          <w:color w:val="000000" w:themeColor="text1"/>
        </w:rPr>
      </w:pPr>
      <w:r w:rsidRPr="00D01125">
        <w:rPr>
          <w:color w:val="000000" w:themeColor="text1"/>
        </w:rPr>
        <w:t xml:space="preserve">Planlama alanının </w:t>
      </w:r>
      <w:r w:rsidR="009B264D" w:rsidRPr="00D01125">
        <w:rPr>
          <w:color w:val="000000" w:themeColor="text1"/>
        </w:rPr>
        <w:t>17.01.2001 tarihli Mülga Afet İşleri Genel Müdürlüğünce onaylı Bursa İli Nilüfer, Osmangazi ve Yıldırım İlçelerine ait Jeolojik-</w:t>
      </w:r>
      <w:proofErr w:type="spellStart"/>
      <w:r w:rsidR="009B264D" w:rsidRPr="00D01125">
        <w:rPr>
          <w:color w:val="000000" w:themeColor="text1"/>
        </w:rPr>
        <w:t>Jeoteknik</w:t>
      </w:r>
      <w:proofErr w:type="spellEnd"/>
      <w:r w:rsidR="009B264D" w:rsidRPr="00D01125">
        <w:rPr>
          <w:color w:val="000000" w:themeColor="text1"/>
        </w:rPr>
        <w:t xml:space="preserve"> Etüt Raporunda planlama alanı, Yamaç Molozu/Birikinti Konisi içerisinde kalmaktadır. </w:t>
      </w:r>
    </w:p>
    <w:p w:rsidR="00160243" w:rsidRPr="00D01125" w:rsidRDefault="0013062B" w:rsidP="00160243">
      <w:pPr>
        <w:ind w:firstLine="0"/>
        <w:rPr>
          <w:color w:val="000000" w:themeColor="text1"/>
        </w:rPr>
      </w:pPr>
      <w:r w:rsidRPr="00D01125">
        <w:rPr>
          <w:noProof/>
          <w:color w:val="000000" w:themeColor="text1"/>
        </w:rPr>
        <w:drawing>
          <wp:inline distT="0" distB="0" distL="0" distR="0">
            <wp:extent cx="5667375" cy="4037893"/>
            <wp:effectExtent l="19050" t="19050" r="9525" b="20320"/>
            <wp:docPr id="8" name="Resim 8" descr="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0087" cy="4046950"/>
                    </a:xfrm>
                    <a:prstGeom prst="rect">
                      <a:avLst/>
                    </a:prstGeom>
                    <a:noFill/>
                    <a:ln>
                      <a:solidFill>
                        <a:srgbClr val="000000"/>
                      </a:solidFill>
                    </a:ln>
                  </pic:spPr>
                </pic:pic>
              </a:graphicData>
            </a:graphic>
          </wp:inline>
        </w:drawing>
      </w:r>
    </w:p>
    <w:p w:rsidR="00026788" w:rsidRPr="00D01125" w:rsidRDefault="00026788" w:rsidP="00026788">
      <w:pPr>
        <w:ind w:firstLine="708"/>
        <w:rPr>
          <w:rFonts w:cs="Arial"/>
          <w:color w:val="000000" w:themeColor="text1"/>
        </w:rPr>
      </w:pPr>
      <w:r w:rsidRPr="00D01125">
        <w:rPr>
          <w:rFonts w:cs="Arial"/>
          <w:color w:val="000000" w:themeColor="text1"/>
        </w:rPr>
        <w:t>Resim 7: Planlama Alanı J</w:t>
      </w:r>
      <w:r w:rsidR="00324192" w:rsidRPr="00D01125">
        <w:rPr>
          <w:rFonts w:cs="Arial"/>
          <w:color w:val="000000" w:themeColor="text1"/>
        </w:rPr>
        <w:t xml:space="preserve">eolojik </w:t>
      </w:r>
      <w:proofErr w:type="spellStart"/>
      <w:r w:rsidR="00324192" w:rsidRPr="00D01125">
        <w:rPr>
          <w:rFonts w:cs="Arial"/>
          <w:color w:val="000000" w:themeColor="text1"/>
        </w:rPr>
        <w:t>Etüd</w:t>
      </w:r>
      <w:proofErr w:type="spellEnd"/>
      <w:r w:rsidR="00324192" w:rsidRPr="00D01125">
        <w:rPr>
          <w:rFonts w:cs="Arial"/>
          <w:color w:val="000000" w:themeColor="text1"/>
        </w:rPr>
        <w:t xml:space="preserve"> Haritası</w:t>
      </w:r>
    </w:p>
    <w:p w:rsidR="00216589" w:rsidRPr="00D01125" w:rsidRDefault="00216589" w:rsidP="00216589">
      <w:pPr>
        <w:pStyle w:val="Balk3"/>
        <w:numPr>
          <w:ilvl w:val="2"/>
          <w:numId w:val="4"/>
        </w:numPr>
        <w:ind w:left="1560" w:hanging="851"/>
        <w:rPr>
          <w:rFonts w:ascii="Arial" w:hAnsi="Arial" w:cs="Arial"/>
          <w:color w:val="5B9BD5" w:themeColor="accent1"/>
          <w:szCs w:val="26"/>
        </w:rPr>
      </w:pPr>
      <w:r w:rsidRPr="00D01125">
        <w:rPr>
          <w:rFonts w:ascii="Arial" w:hAnsi="Arial" w:cs="Arial"/>
          <w:color w:val="5B9BD5" w:themeColor="accent1"/>
          <w:szCs w:val="26"/>
        </w:rPr>
        <w:lastRenderedPageBreak/>
        <w:t>Morfolojik Yapı</w:t>
      </w:r>
    </w:p>
    <w:p w:rsidR="00BF7AF0" w:rsidRPr="00D01125" w:rsidRDefault="00BF7AF0" w:rsidP="00216589">
      <w:pPr>
        <w:rPr>
          <w:color w:val="000000" w:themeColor="text1"/>
        </w:rPr>
      </w:pPr>
      <w:r w:rsidRPr="00D01125">
        <w:rPr>
          <w:color w:val="000000" w:themeColor="text1"/>
        </w:rPr>
        <w:t>Planlama alanı, kuzeyinde Bursa ovası güneyinde platolar ve Uludağ’ın kolları ile çevrili bir alanda bulunmaktadır</w:t>
      </w:r>
      <w:r w:rsidR="00AF56EF" w:rsidRPr="00D01125">
        <w:rPr>
          <w:color w:val="000000" w:themeColor="text1"/>
        </w:rPr>
        <w:t xml:space="preserve"> (Harita 3)</w:t>
      </w:r>
      <w:r w:rsidRPr="00D01125">
        <w:rPr>
          <w:color w:val="000000" w:themeColor="text1"/>
        </w:rPr>
        <w:t>.</w:t>
      </w:r>
      <w:r w:rsidR="00AF56EF" w:rsidRPr="00D01125">
        <w:rPr>
          <w:color w:val="000000" w:themeColor="text1"/>
        </w:rPr>
        <w:t xml:space="preserve"> Planlama Alanı Bursa kent merkezinde yerleşim alanı içerisindedir. Alan Uludağ eteklerine yaklaşık 2 km, Bursa Ovasına ise yaklaşık 3,5 km uzaklıkta kent merkezinde yer almaktadır.</w:t>
      </w:r>
    </w:p>
    <w:p w:rsidR="00BF7AF0" w:rsidRPr="00D01125" w:rsidRDefault="0013062B" w:rsidP="009E4400">
      <w:pPr>
        <w:spacing w:after="0"/>
        <w:ind w:firstLine="0"/>
        <w:rPr>
          <w:color w:val="000000" w:themeColor="text1"/>
        </w:rPr>
      </w:pPr>
      <w:r w:rsidRPr="00D01125">
        <w:rPr>
          <w:noProof/>
          <w:color w:val="000000" w:themeColor="text1"/>
        </w:rPr>
        <mc:AlternateContent>
          <mc:Choice Requires="wps">
            <w:drawing>
              <wp:anchor distT="0" distB="0" distL="114300" distR="114300" simplePos="0" relativeHeight="251666432" behindDoc="0" locked="0" layoutInCell="1" allowOverlap="1">
                <wp:simplePos x="0" y="0"/>
                <wp:positionH relativeFrom="column">
                  <wp:posOffset>2667635</wp:posOffset>
                </wp:positionH>
                <wp:positionV relativeFrom="paragraph">
                  <wp:posOffset>1609090</wp:posOffset>
                </wp:positionV>
                <wp:extent cx="106045" cy="90805"/>
                <wp:effectExtent l="14605" t="19050" r="12700" b="13970"/>
                <wp:wrapNone/>
                <wp:docPr id="39"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 cy="90805"/>
                        </a:xfrm>
                        <a:prstGeom prst="flowChartConnector">
                          <a:avLst/>
                        </a:prstGeom>
                        <a:noFill/>
                        <a:ln w="2222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BE11A" id="AutoShape 49" o:spid="_x0000_s1026" type="#_x0000_t120" style="position:absolute;margin-left:210.05pt;margin-top:126.7pt;width:8.35pt;height:7.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" filled="f" strokecolor="red" strokeweight="1.75pt">
                <v:textbox inset="0,0,0,0"/>
              </v:shape>
            </w:pict>
          </mc:Fallback>
        </mc:AlternateContent>
      </w:r>
      <w:r w:rsidRPr="00D01125">
        <w:rPr>
          <w:noProof/>
          <w:color w:val="000000" w:themeColor="text1"/>
        </w:rPr>
        <w:drawing>
          <wp:inline distT="0" distB="0" distL="0" distR="0">
            <wp:extent cx="5219700" cy="3962181"/>
            <wp:effectExtent l="0" t="0" r="0" b="635"/>
            <wp:docPr id="9" name="Picture 1" descr="C:\Users\pc\Desktop\Resi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2.png"/>
                    <pic:cNvPicPr>
                      <a:picLocks noChangeAspect="1" noChangeArrowheads="1"/>
                    </pic:cNvPicPr>
                  </pic:nvPicPr>
                  <pic:blipFill>
                    <a:blip r:embed="rId16">
                      <a:extLst>
                        <a:ext uri="{28A0092B-C50C-407E-A947-70E740481C1C}">
                          <a14:useLocalDpi xmlns:a14="http://schemas.microsoft.com/office/drawing/2010/main" val="0"/>
                        </a:ext>
                      </a:extLst>
                    </a:blip>
                    <a:srcRect t="9152" r="17273" b="2232"/>
                    <a:stretch>
                      <a:fillRect/>
                    </a:stretch>
                  </pic:blipFill>
                  <pic:spPr bwMode="auto">
                    <a:xfrm>
                      <a:off x="0" y="0"/>
                      <a:ext cx="5228270" cy="3968687"/>
                    </a:xfrm>
                    <a:prstGeom prst="rect">
                      <a:avLst/>
                    </a:prstGeom>
                    <a:noFill/>
                    <a:ln>
                      <a:noFill/>
                    </a:ln>
                  </pic:spPr>
                </pic:pic>
              </a:graphicData>
            </a:graphic>
          </wp:inline>
        </w:drawing>
      </w:r>
    </w:p>
    <w:p w:rsidR="00AF56EF" w:rsidRPr="00D01125" w:rsidRDefault="00AF56EF" w:rsidP="009E4400">
      <w:pPr>
        <w:spacing w:before="0"/>
        <w:ind w:firstLine="0"/>
        <w:rPr>
          <w:color w:val="000000" w:themeColor="text1"/>
        </w:rPr>
      </w:pPr>
      <w:r w:rsidRPr="00D01125">
        <w:rPr>
          <w:color w:val="000000" w:themeColor="text1"/>
        </w:rPr>
        <w:t xml:space="preserve">Harita </w:t>
      </w:r>
      <w:r w:rsidR="006E5EE9" w:rsidRPr="00D01125">
        <w:rPr>
          <w:color w:val="000000" w:themeColor="text1"/>
        </w:rPr>
        <w:t>1</w:t>
      </w:r>
      <w:r w:rsidRPr="00D01125">
        <w:rPr>
          <w:color w:val="000000" w:themeColor="text1"/>
        </w:rPr>
        <w:t>: Bursa İli Jeomorfoloji Haritası (Çevre Düzeni Planı Doğal Yapı Sentez Raporu)</w:t>
      </w:r>
    </w:p>
    <w:p w:rsidR="00C63384" w:rsidRPr="00D01125" w:rsidRDefault="00C63384" w:rsidP="009E4400">
      <w:pPr>
        <w:spacing w:before="0"/>
        <w:ind w:firstLine="0"/>
        <w:rPr>
          <w:color w:val="000000" w:themeColor="text1"/>
        </w:rPr>
      </w:pPr>
    </w:p>
    <w:p w:rsidR="00216589" w:rsidRPr="00D01125" w:rsidRDefault="00216589" w:rsidP="00216589">
      <w:pPr>
        <w:pStyle w:val="Balk4"/>
        <w:numPr>
          <w:ilvl w:val="3"/>
          <w:numId w:val="4"/>
        </w:numPr>
        <w:tabs>
          <w:tab w:val="left" w:pos="1701"/>
        </w:tabs>
        <w:ind w:left="709" w:firstLine="0"/>
        <w:rPr>
          <w:rFonts w:ascii="Arial" w:hAnsi="Arial" w:cs="Arial"/>
          <w:b/>
          <w:i w:val="0"/>
          <w:color w:val="5B9BD5" w:themeColor="accent1"/>
          <w:sz w:val="26"/>
          <w:szCs w:val="26"/>
        </w:rPr>
      </w:pPr>
      <w:r w:rsidRPr="00D01125">
        <w:rPr>
          <w:rFonts w:ascii="Arial" w:hAnsi="Arial" w:cs="Arial"/>
          <w:b/>
          <w:i w:val="0"/>
          <w:color w:val="5B9BD5" w:themeColor="accent1"/>
          <w:sz w:val="26"/>
          <w:szCs w:val="26"/>
        </w:rPr>
        <w:t>Eğim Durumu</w:t>
      </w:r>
    </w:p>
    <w:p w:rsidR="00216589" w:rsidRPr="00D01125" w:rsidRDefault="00216589" w:rsidP="00216589">
      <w:pPr>
        <w:ind w:firstLine="708"/>
        <w:rPr>
          <w:color w:val="000000" w:themeColor="text1"/>
        </w:rPr>
      </w:pPr>
      <w:r w:rsidRPr="00D01125">
        <w:rPr>
          <w:color w:val="000000" w:themeColor="text1"/>
        </w:rPr>
        <w:t>Planlama alanının etkilediği alandan ve en az komşuluk ünitesi düzeyinden başlayarak, planlama çalışmasının büyüklüğü ve kullanım etkisine göre istatistiki ve/veya coğrafi bölge düzeyine kadar açıklanabilecek olan eğim verilerinin sunulduğu bölümdür.</w:t>
      </w:r>
    </w:p>
    <w:p w:rsidR="001547EA" w:rsidRPr="00D01125" w:rsidRDefault="001547EA" w:rsidP="00216589">
      <w:pPr>
        <w:ind w:firstLine="708"/>
        <w:rPr>
          <w:color w:val="000000" w:themeColor="text1"/>
        </w:rPr>
      </w:pPr>
      <w:r w:rsidRPr="00D01125">
        <w:rPr>
          <w:color w:val="000000" w:themeColor="text1"/>
        </w:rPr>
        <w:t xml:space="preserve">Planlama Alanı Uludağ etekleri yakınında yer almakla birlikte düzlük bir alandadır. Planlama alanı güneyinde Uludağ eteklerinden dolayı eğimin arttığı gözlenmektedir. Kuzeyde ise Bursa Ovası ile eğimin </w:t>
      </w:r>
      <w:r w:rsidR="007F26BA" w:rsidRPr="00D01125">
        <w:rPr>
          <w:color w:val="000000" w:themeColor="text1"/>
        </w:rPr>
        <w:t xml:space="preserve">0-2 </w:t>
      </w:r>
      <w:proofErr w:type="gramStart"/>
      <w:r w:rsidR="007F26BA" w:rsidRPr="00D01125">
        <w:rPr>
          <w:color w:val="000000" w:themeColor="text1"/>
        </w:rPr>
        <w:t>aralığında</w:t>
      </w:r>
      <w:proofErr w:type="gramEnd"/>
      <w:r w:rsidR="007F26BA" w:rsidRPr="00D01125">
        <w:rPr>
          <w:color w:val="000000" w:themeColor="text1"/>
        </w:rPr>
        <w:t xml:space="preserve"> oldukça düşük ve düz bir alan üzerinde yer aldığı Çevre Düzeni Planı Doğal Yapı Sentez Raporu Analizlerinde ortaya konmaktadır.</w:t>
      </w:r>
    </w:p>
    <w:p w:rsidR="00AF56EF" w:rsidRPr="00D01125" w:rsidRDefault="0013062B" w:rsidP="009E4400">
      <w:pPr>
        <w:spacing w:after="0"/>
        <w:ind w:firstLine="0"/>
        <w:rPr>
          <w:color w:val="000000" w:themeColor="text1"/>
        </w:rPr>
      </w:pPr>
      <w:r w:rsidRPr="00D01125">
        <w:rPr>
          <w:noProof/>
          <w:color w:val="000000" w:themeColor="text1"/>
        </w:rPr>
        <w:lastRenderedPageBreak/>
        <mc:AlternateContent>
          <mc:Choice Requires="wps">
            <w:drawing>
              <wp:anchor distT="0" distB="0" distL="114300" distR="114300" simplePos="0" relativeHeight="251667456" behindDoc="0" locked="0" layoutInCell="1" allowOverlap="1">
                <wp:simplePos x="0" y="0"/>
                <wp:positionH relativeFrom="column">
                  <wp:posOffset>2503805</wp:posOffset>
                </wp:positionH>
                <wp:positionV relativeFrom="paragraph">
                  <wp:posOffset>1536065</wp:posOffset>
                </wp:positionV>
                <wp:extent cx="133350" cy="133350"/>
                <wp:effectExtent l="0" t="0" r="19050" b="19050"/>
                <wp:wrapNone/>
                <wp:docPr id="38"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33350" cy="133350"/>
                        </a:xfrm>
                        <a:prstGeom prst="flowChartConnector">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30BAA6" id="_x0000_t120" coordsize="21600,21600" o:spt="120" path="m10800,qx,10800,10800,21600,21600,10800,10800,xe">
                <v:path gradientshapeok="t" o:connecttype="custom" o:connectlocs="10800,0;3163,3163;0,10800;3163,18437;10800,21600;18437,18437;21600,10800;18437,3163" textboxrect="3163,3163,18437,18437"/>
              </v:shapetype>
              <v:shape id="AutoShape 50" o:spid="_x0000_s1026" type="#_x0000_t120" style="position:absolute;margin-left:197.15pt;margin-top:120.95pt;width:10.5pt;height:10.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" filled="f" strokecolor="red" strokeweight="2pt">
                <v:textbox inset="0,0,0,0"/>
              </v:shape>
            </w:pict>
          </mc:Fallback>
        </mc:AlternateContent>
      </w:r>
      <w:r w:rsidRPr="00D01125">
        <w:rPr>
          <w:noProof/>
          <w:color w:val="000000" w:themeColor="text1"/>
        </w:rPr>
        <w:drawing>
          <wp:inline distT="0" distB="0" distL="0" distR="0">
            <wp:extent cx="4976775" cy="3733800"/>
            <wp:effectExtent l="19050" t="19050" r="14605" b="19050"/>
            <wp:docPr id="10" name="Picture 1" descr="C:\Users\pc\Desktop\Resi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5.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15" t="10738" r="17616" b="2778"/>
                    <a:stretch/>
                  </pic:blipFill>
                  <pic:spPr bwMode="auto">
                    <a:xfrm>
                      <a:off x="0" y="0"/>
                      <a:ext cx="4992622" cy="374568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AF56EF" w:rsidRPr="00D01125" w:rsidRDefault="00AF56EF" w:rsidP="009E4400">
      <w:pPr>
        <w:spacing w:before="0"/>
        <w:ind w:firstLine="0"/>
        <w:rPr>
          <w:color w:val="000000" w:themeColor="text1"/>
        </w:rPr>
      </w:pPr>
      <w:r w:rsidRPr="00D01125">
        <w:rPr>
          <w:color w:val="000000" w:themeColor="text1"/>
        </w:rPr>
        <w:t xml:space="preserve">Harita </w:t>
      </w:r>
      <w:r w:rsidR="006E5EE9" w:rsidRPr="00D01125">
        <w:rPr>
          <w:color w:val="000000" w:themeColor="text1"/>
        </w:rPr>
        <w:t>2</w:t>
      </w:r>
      <w:r w:rsidRPr="00D01125">
        <w:rPr>
          <w:color w:val="000000" w:themeColor="text1"/>
        </w:rPr>
        <w:t>: Bursa İli Eğim Haritası (Çevre Düzeni Planı Doğal Yapı Sentez Raporu)</w:t>
      </w:r>
    </w:p>
    <w:p w:rsidR="00216589" w:rsidRPr="00D01125" w:rsidRDefault="00216589" w:rsidP="00216589">
      <w:pPr>
        <w:pStyle w:val="Balk4"/>
        <w:numPr>
          <w:ilvl w:val="3"/>
          <w:numId w:val="4"/>
        </w:numPr>
        <w:tabs>
          <w:tab w:val="left" w:pos="1701"/>
        </w:tabs>
        <w:ind w:left="709" w:firstLine="0"/>
        <w:rPr>
          <w:rFonts w:ascii="Arial" w:hAnsi="Arial" w:cs="Arial"/>
          <w:b/>
          <w:i w:val="0"/>
          <w:color w:val="5B9BD5" w:themeColor="accent1"/>
          <w:sz w:val="26"/>
          <w:szCs w:val="26"/>
        </w:rPr>
      </w:pPr>
      <w:r w:rsidRPr="00D01125">
        <w:rPr>
          <w:rFonts w:ascii="Arial" w:hAnsi="Arial" w:cs="Arial"/>
          <w:b/>
          <w:i w:val="0"/>
          <w:color w:val="5B9BD5" w:themeColor="accent1"/>
          <w:sz w:val="26"/>
          <w:szCs w:val="26"/>
        </w:rPr>
        <w:t>Yönelim Durumu</w:t>
      </w:r>
    </w:p>
    <w:p w:rsidR="006F38E4" w:rsidRPr="00D01125" w:rsidRDefault="00216589" w:rsidP="00216589">
      <w:pPr>
        <w:rPr>
          <w:color w:val="000000" w:themeColor="text1"/>
        </w:rPr>
      </w:pPr>
      <w:r w:rsidRPr="00D01125">
        <w:rPr>
          <w:color w:val="000000" w:themeColor="text1"/>
        </w:rPr>
        <w:t>Planlama alanı</w:t>
      </w:r>
      <w:r w:rsidR="006F38E4" w:rsidRPr="00D01125">
        <w:rPr>
          <w:color w:val="000000" w:themeColor="text1"/>
        </w:rPr>
        <w:t xml:space="preserve"> kuzey-kuzeybatı yönelimindedir. Alanda Kuzey-kuzeybatı yönünden esen Karayel </w:t>
      </w:r>
      <w:proofErr w:type="gramStart"/>
      <w:r w:rsidR="006F38E4" w:rsidRPr="00D01125">
        <w:rPr>
          <w:color w:val="000000" w:themeColor="text1"/>
        </w:rPr>
        <w:t>hakim</w:t>
      </w:r>
      <w:proofErr w:type="gramEnd"/>
      <w:r w:rsidR="006F38E4" w:rsidRPr="00D01125">
        <w:rPr>
          <w:color w:val="000000" w:themeColor="text1"/>
        </w:rPr>
        <w:t xml:space="preserve"> rüzgardır.</w:t>
      </w:r>
    </w:p>
    <w:p w:rsidR="006F38E4" w:rsidRPr="00D01125" w:rsidRDefault="0013062B" w:rsidP="009E4400">
      <w:pPr>
        <w:spacing w:after="0"/>
        <w:ind w:firstLine="0"/>
        <w:jc w:val="left"/>
        <w:rPr>
          <w:color w:val="000000" w:themeColor="text1"/>
        </w:rPr>
      </w:pPr>
      <w:r w:rsidRPr="00D01125">
        <w:rPr>
          <w:noProof/>
          <w:color w:val="000000" w:themeColor="text1"/>
        </w:rPr>
        <w:drawing>
          <wp:inline distT="0" distB="0" distL="0" distR="0">
            <wp:extent cx="4699590" cy="3916922"/>
            <wp:effectExtent l="19050" t="19050" r="25400" b="26670"/>
            <wp:docPr id="11" name="Resim 11" descr="baki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ki_haritasi"/>
                    <pic:cNvPicPr>
                      <a:picLocks noChangeAspect="1" noChangeArrowheads="1"/>
                    </pic:cNvPicPr>
                  </pic:nvPicPr>
                  <pic:blipFill rotWithShape="1">
                    <a:blip r:embed="rId18">
                      <a:extLst>
                        <a:ext uri="{28A0092B-C50C-407E-A947-70E740481C1C}">
                          <a14:useLocalDpi xmlns:a14="http://schemas.microsoft.com/office/drawing/2010/main" val="0"/>
                        </a:ext>
                      </a:extLst>
                    </a:blip>
                    <a:srcRect l="-3182" t="3860" r="1839" b="1838"/>
                    <a:stretch/>
                  </pic:blipFill>
                  <pic:spPr bwMode="auto">
                    <a:xfrm>
                      <a:off x="0" y="0"/>
                      <a:ext cx="4710639" cy="3926131"/>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4F3E63" w:rsidRPr="00D01125" w:rsidRDefault="00F172E1" w:rsidP="009E4400">
      <w:pPr>
        <w:spacing w:before="0" w:after="0"/>
        <w:ind w:firstLine="0"/>
        <w:jc w:val="left"/>
        <w:rPr>
          <w:color w:val="000000" w:themeColor="text1"/>
        </w:rPr>
      </w:pPr>
      <w:r w:rsidRPr="00D01125">
        <w:rPr>
          <w:color w:val="000000" w:themeColor="text1"/>
        </w:rPr>
        <w:t>Harita</w:t>
      </w:r>
      <w:r w:rsidR="004F3E63" w:rsidRPr="00D01125">
        <w:rPr>
          <w:color w:val="000000" w:themeColor="text1"/>
        </w:rPr>
        <w:t xml:space="preserve"> </w:t>
      </w:r>
      <w:r w:rsidR="006E5EE9" w:rsidRPr="00D01125">
        <w:rPr>
          <w:color w:val="000000" w:themeColor="text1"/>
        </w:rPr>
        <w:t>3</w:t>
      </w:r>
      <w:r w:rsidR="004F3E63" w:rsidRPr="00D01125">
        <w:rPr>
          <w:color w:val="000000" w:themeColor="text1"/>
        </w:rPr>
        <w:t>: Bursa Yönelim Haritası</w:t>
      </w:r>
      <w:r w:rsidR="006E5EE9" w:rsidRPr="00D01125">
        <w:rPr>
          <w:color w:val="000000" w:themeColor="text1"/>
        </w:rPr>
        <w:t xml:space="preserve"> </w:t>
      </w:r>
      <w:r w:rsidR="004F3E63" w:rsidRPr="00D01125">
        <w:rPr>
          <w:color w:val="000000" w:themeColor="text1"/>
        </w:rPr>
        <w:t>(</w:t>
      </w:r>
      <w:hyperlink r:id="rId19" w:history="1">
        <w:r w:rsidR="004F3E63" w:rsidRPr="00D01125">
          <w:rPr>
            <w:rStyle w:val="Kpr"/>
            <w:color w:val="000000" w:themeColor="text1"/>
          </w:rPr>
          <w:t>https://bursaarazivarligi.wordpress.com/</w:t>
        </w:r>
      </w:hyperlink>
      <w:r w:rsidR="004F3E63" w:rsidRPr="00D01125">
        <w:rPr>
          <w:color w:val="000000" w:themeColor="text1"/>
        </w:rPr>
        <w:t>)</w:t>
      </w:r>
    </w:p>
    <w:p w:rsidR="000617DA" w:rsidRPr="00D01125" w:rsidRDefault="007B64FD" w:rsidP="00765D74">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lastRenderedPageBreak/>
        <w:t>ARAZİ KULLANIMI</w:t>
      </w:r>
    </w:p>
    <w:p w:rsidR="0057010E" w:rsidRPr="00D01125" w:rsidRDefault="00884CB2" w:rsidP="007662AC">
      <w:pPr>
        <w:rPr>
          <w:color w:val="000000" w:themeColor="text1"/>
        </w:rPr>
      </w:pPr>
      <w:r w:rsidRPr="00D01125">
        <w:rPr>
          <w:color w:val="000000" w:themeColor="text1"/>
        </w:rPr>
        <w:t xml:space="preserve">Planlama alanı, Bursa kentinin </w:t>
      </w:r>
      <w:r w:rsidR="00327388" w:rsidRPr="00D01125">
        <w:rPr>
          <w:color w:val="000000" w:themeColor="text1"/>
        </w:rPr>
        <w:t>merkez</w:t>
      </w:r>
      <w:r w:rsidRPr="00D01125">
        <w:rPr>
          <w:color w:val="000000" w:themeColor="text1"/>
        </w:rPr>
        <w:t>i</w:t>
      </w:r>
      <w:r w:rsidR="00327388" w:rsidRPr="00D01125">
        <w:rPr>
          <w:color w:val="000000" w:themeColor="text1"/>
        </w:rPr>
        <w:t xml:space="preserve"> konumundadır.</w:t>
      </w:r>
      <w:r w:rsidR="0057010E" w:rsidRPr="00D01125">
        <w:rPr>
          <w:color w:val="000000" w:themeColor="text1"/>
        </w:rPr>
        <w:t xml:space="preserve"> Bu nedenle alan ve yakın çevresi gen</w:t>
      </w:r>
      <w:r w:rsidR="006E5EE9" w:rsidRPr="00D01125">
        <w:rPr>
          <w:color w:val="000000" w:themeColor="text1"/>
        </w:rPr>
        <w:t xml:space="preserve">el olarak ticari fonksiyonların </w:t>
      </w:r>
      <w:r w:rsidRPr="00D01125">
        <w:rPr>
          <w:color w:val="000000" w:themeColor="text1"/>
        </w:rPr>
        <w:t>ve konut alanlarının bir arada yer</w:t>
      </w:r>
      <w:r w:rsidR="0057010E" w:rsidRPr="00D01125">
        <w:rPr>
          <w:color w:val="000000" w:themeColor="text1"/>
        </w:rPr>
        <w:t xml:space="preserve"> aldığı bir bölgedir.</w:t>
      </w:r>
    </w:p>
    <w:p w:rsidR="00993D8A" w:rsidRPr="00D01125" w:rsidRDefault="00884CB2" w:rsidP="00670F89">
      <w:pPr>
        <w:rPr>
          <w:color w:val="000000" w:themeColor="text1"/>
        </w:rPr>
      </w:pPr>
      <w:r w:rsidRPr="00D01125">
        <w:rPr>
          <w:color w:val="000000" w:themeColor="text1"/>
        </w:rPr>
        <w:t xml:space="preserve">Plan değişikliğine konu alan, </w:t>
      </w:r>
      <w:proofErr w:type="spellStart"/>
      <w:r w:rsidRPr="00D01125">
        <w:rPr>
          <w:color w:val="000000" w:themeColor="text1"/>
        </w:rPr>
        <w:t>Doğanbey</w:t>
      </w:r>
      <w:proofErr w:type="spellEnd"/>
      <w:r w:rsidRPr="00D01125">
        <w:rPr>
          <w:color w:val="000000" w:themeColor="text1"/>
        </w:rPr>
        <w:t xml:space="preserve"> TOKİ konutlarının yapı</w:t>
      </w:r>
      <w:r w:rsidR="00827E9F" w:rsidRPr="00D01125">
        <w:rPr>
          <w:color w:val="000000" w:themeColor="text1"/>
        </w:rPr>
        <w:t>mı</w:t>
      </w:r>
      <w:r w:rsidRPr="00D01125">
        <w:rPr>
          <w:color w:val="000000" w:themeColor="text1"/>
        </w:rPr>
        <w:t xml:space="preserve"> sırasında Toplu Konut İdaresince </w:t>
      </w:r>
      <w:r w:rsidR="00827E9F" w:rsidRPr="00D01125">
        <w:rPr>
          <w:color w:val="000000" w:themeColor="text1"/>
        </w:rPr>
        <w:t>kamulaştırılmış</w:t>
      </w:r>
      <w:r w:rsidRPr="00D01125">
        <w:rPr>
          <w:color w:val="000000" w:themeColor="text1"/>
        </w:rPr>
        <w:t xml:space="preserve">, </w:t>
      </w:r>
      <w:r w:rsidR="00993D8A" w:rsidRPr="00D01125">
        <w:rPr>
          <w:color w:val="000000" w:themeColor="text1"/>
        </w:rPr>
        <w:t>meydan alanı inşaatı yapılmaktadır.</w:t>
      </w:r>
    </w:p>
    <w:p w:rsidR="009C5758" w:rsidRPr="00D01125" w:rsidRDefault="009C5758" w:rsidP="00670F89">
      <w:pPr>
        <w:ind w:firstLine="0"/>
        <w:jc w:val="left"/>
        <w:rPr>
          <w:color w:val="000000" w:themeColor="text1"/>
        </w:rPr>
      </w:pPr>
    </w:p>
    <w:p w:rsidR="00F05100" w:rsidRPr="00D01125" w:rsidRDefault="00F05100" w:rsidP="00462509">
      <w:pPr>
        <w:ind w:firstLine="708"/>
        <w:rPr>
          <w:rFonts w:cs="Arial"/>
          <w:color w:val="000000" w:themeColor="text1"/>
        </w:rPr>
      </w:pPr>
      <w:r w:rsidRPr="00D01125">
        <w:rPr>
          <w:rFonts w:cs="Arial"/>
          <w:bCs/>
          <w:color w:val="000000" w:themeColor="text1"/>
        </w:rPr>
        <w:t xml:space="preserve">Planlama alanı, bölgesini kentle bütünleştiren, tarihi merkez ile alanın ilişkisini kuran ana ulaşım bağlantılarının </w:t>
      </w:r>
      <w:r w:rsidR="006E5EE9" w:rsidRPr="00D01125">
        <w:rPr>
          <w:rFonts w:cs="Arial"/>
          <w:bCs/>
          <w:color w:val="000000" w:themeColor="text1"/>
        </w:rPr>
        <w:t xml:space="preserve">merkezinde </w:t>
      </w:r>
      <w:r w:rsidRPr="00D01125">
        <w:rPr>
          <w:rFonts w:cs="Arial"/>
          <w:bCs/>
          <w:color w:val="000000" w:themeColor="text1"/>
        </w:rPr>
        <w:t xml:space="preserve">ve yaya yolu niteliğindeki Cumhuriyet Caddesi ile yaya </w:t>
      </w:r>
      <w:proofErr w:type="gramStart"/>
      <w:r w:rsidRPr="00D01125">
        <w:rPr>
          <w:rFonts w:cs="Arial"/>
          <w:bCs/>
          <w:color w:val="000000" w:themeColor="text1"/>
        </w:rPr>
        <w:t>sirkülasyonun</w:t>
      </w:r>
      <w:proofErr w:type="gramEnd"/>
      <w:r w:rsidRPr="00D01125">
        <w:rPr>
          <w:rFonts w:cs="Arial"/>
          <w:bCs/>
          <w:color w:val="000000" w:themeColor="text1"/>
        </w:rPr>
        <w:t xml:space="preserve"> yoğun olduğu bir aks üzerinde bulunmaktadır. Planlama alanı, çevresindeki yoğun yapılaşmanın rahatlatılmasını sağlayacak ve yoğun yaya </w:t>
      </w:r>
      <w:proofErr w:type="gramStart"/>
      <w:r w:rsidRPr="00D01125">
        <w:rPr>
          <w:rFonts w:cs="Arial"/>
          <w:bCs/>
          <w:color w:val="000000" w:themeColor="text1"/>
        </w:rPr>
        <w:t>sirkülasyonun</w:t>
      </w:r>
      <w:r w:rsidR="00462509" w:rsidRPr="00D01125">
        <w:rPr>
          <w:rFonts w:cs="Arial"/>
          <w:bCs/>
          <w:color w:val="000000" w:themeColor="text1"/>
        </w:rPr>
        <w:t>un</w:t>
      </w:r>
      <w:proofErr w:type="gramEnd"/>
      <w:r w:rsidRPr="00D01125">
        <w:rPr>
          <w:rFonts w:cs="Arial"/>
          <w:bCs/>
          <w:color w:val="000000" w:themeColor="text1"/>
        </w:rPr>
        <w:t xml:space="preserve"> mola noktası olarak çözüm sunacak bir alandır. </w:t>
      </w:r>
      <w:r w:rsidRPr="00D01125">
        <w:rPr>
          <w:rFonts w:cs="Arial"/>
          <w:color w:val="000000" w:themeColor="text1"/>
        </w:rPr>
        <w:t>Fevzi Çakmak Caddesinden cephe alması düşünülen Meydan Alanına</w:t>
      </w:r>
      <w:r w:rsidR="006E5EE9" w:rsidRPr="00D01125">
        <w:rPr>
          <w:rFonts w:cs="Arial"/>
          <w:color w:val="000000" w:themeColor="text1"/>
        </w:rPr>
        <w:t xml:space="preserve"> ilişkin plan değişikliği alanı, </w:t>
      </w:r>
      <w:r w:rsidRPr="00D01125">
        <w:rPr>
          <w:rFonts w:cs="Arial"/>
          <w:color w:val="000000" w:themeColor="text1"/>
        </w:rPr>
        <w:t xml:space="preserve">Altıparmak ve </w:t>
      </w:r>
      <w:proofErr w:type="spellStart"/>
      <w:r w:rsidRPr="00D01125">
        <w:rPr>
          <w:rFonts w:cs="Arial"/>
          <w:color w:val="000000" w:themeColor="text1"/>
        </w:rPr>
        <w:t>Haşimişcan</w:t>
      </w:r>
      <w:proofErr w:type="spellEnd"/>
      <w:r w:rsidRPr="00D01125">
        <w:rPr>
          <w:rFonts w:cs="Arial"/>
          <w:color w:val="000000" w:themeColor="text1"/>
        </w:rPr>
        <w:t xml:space="preserve"> Caddeleri ile kentin merkezi noktalarına ulaşımın sağlanabileceği bir noktadadır.</w:t>
      </w:r>
      <w:r w:rsidR="00C53BED" w:rsidRPr="00D01125">
        <w:rPr>
          <w:rFonts w:cs="Arial"/>
          <w:color w:val="000000" w:themeColor="text1"/>
        </w:rPr>
        <w:t xml:space="preserve"> Fevzi Çakmak Caddesi ile planlama alanı, </w:t>
      </w:r>
      <w:proofErr w:type="spellStart"/>
      <w:r w:rsidR="00C53BED" w:rsidRPr="00D01125">
        <w:rPr>
          <w:rFonts w:cs="Arial"/>
          <w:color w:val="000000" w:themeColor="text1"/>
        </w:rPr>
        <w:t>Şehreküstü</w:t>
      </w:r>
      <w:proofErr w:type="spellEnd"/>
      <w:r w:rsidR="00C53BED" w:rsidRPr="00D01125">
        <w:rPr>
          <w:rFonts w:cs="Arial"/>
          <w:color w:val="000000" w:themeColor="text1"/>
        </w:rPr>
        <w:t xml:space="preserve"> Meydanı ve Tarihi Merkez, güçlü bir yaya aksı </w:t>
      </w:r>
      <w:r w:rsidR="00462509" w:rsidRPr="00D01125">
        <w:rPr>
          <w:rFonts w:cs="Arial"/>
          <w:color w:val="000000" w:themeColor="text1"/>
        </w:rPr>
        <w:t>ile b</w:t>
      </w:r>
      <w:r w:rsidR="006E5EE9" w:rsidRPr="00D01125">
        <w:rPr>
          <w:rFonts w:cs="Arial"/>
          <w:color w:val="000000" w:themeColor="text1"/>
        </w:rPr>
        <w:t>irbirine bağlanmaktadır (Harita 4</w:t>
      </w:r>
      <w:r w:rsidR="00462509" w:rsidRPr="00D01125">
        <w:rPr>
          <w:rFonts w:cs="Arial"/>
          <w:color w:val="000000" w:themeColor="text1"/>
        </w:rPr>
        <w:t>)</w:t>
      </w:r>
      <w:r w:rsidR="006E5EE9" w:rsidRPr="00D01125">
        <w:rPr>
          <w:rFonts w:cs="Arial"/>
          <w:color w:val="000000" w:themeColor="text1"/>
        </w:rPr>
        <w:t>.</w:t>
      </w:r>
    </w:p>
    <w:p w:rsidR="00EA7EBF" w:rsidRPr="00D01125" w:rsidRDefault="0013062B" w:rsidP="00462509">
      <w:pPr>
        <w:ind w:firstLine="0"/>
        <w:jc w:val="center"/>
        <w:rPr>
          <w:color w:val="000000" w:themeColor="text1"/>
        </w:rPr>
      </w:pPr>
      <w:r w:rsidRPr="00D01125">
        <w:rPr>
          <w:noProof/>
          <w:color w:val="000000" w:themeColor="text1"/>
        </w:rPr>
        <w:lastRenderedPageBreak/>
        <w:drawing>
          <wp:inline distT="0" distB="0" distL="0" distR="0">
            <wp:extent cx="5379980" cy="8791575"/>
            <wp:effectExtent l="0" t="0" r="0" b="0"/>
            <wp:docPr id="51" name="Resim 51" descr="ULAŞIM_OD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AŞIM_ODAK"/>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84907" cy="8799627"/>
                    </a:xfrm>
                    <a:prstGeom prst="rect">
                      <a:avLst/>
                    </a:prstGeom>
                    <a:noFill/>
                    <a:ln>
                      <a:noFill/>
                    </a:ln>
                  </pic:spPr>
                </pic:pic>
              </a:graphicData>
            </a:graphic>
          </wp:inline>
        </w:drawing>
      </w:r>
    </w:p>
    <w:p w:rsidR="00462509" w:rsidRPr="00D01125" w:rsidRDefault="006E5EE9" w:rsidP="00462509">
      <w:pPr>
        <w:ind w:firstLine="1418"/>
        <w:jc w:val="left"/>
        <w:rPr>
          <w:color w:val="000000" w:themeColor="text1"/>
        </w:rPr>
      </w:pPr>
      <w:r w:rsidRPr="00D01125">
        <w:rPr>
          <w:color w:val="000000" w:themeColor="text1"/>
        </w:rPr>
        <w:t xml:space="preserve">Harita 4: </w:t>
      </w:r>
      <w:r w:rsidR="00462509" w:rsidRPr="00D01125">
        <w:rPr>
          <w:color w:val="000000" w:themeColor="text1"/>
        </w:rPr>
        <w:t>Planlama Alanı Ulaşım ve Odak Alanlar Haritası</w:t>
      </w:r>
    </w:p>
    <w:p w:rsidR="00FC1D92" w:rsidRPr="008C011A" w:rsidRDefault="0080515C" w:rsidP="00476985">
      <w:pPr>
        <w:pStyle w:val="Balk2"/>
        <w:numPr>
          <w:ilvl w:val="1"/>
          <w:numId w:val="1"/>
        </w:numPr>
        <w:tabs>
          <w:tab w:val="left" w:pos="426"/>
        </w:tabs>
        <w:ind w:left="1276" w:hanging="567"/>
        <w:rPr>
          <w:rFonts w:ascii="Arial" w:hAnsi="Arial" w:cs="Arial"/>
          <w:b/>
          <w:color w:val="5B9BD5" w:themeColor="accent1"/>
        </w:rPr>
      </w:pPr>
      <w:r w:rsidRPr="008C011A">
        <w:rPr>
          <w:rFonts w:ascii="Arial" w:hAnsi="Arial" w:cs="Arial"/>
          <w:b/>
          <w:color w:val="5B9BD5" w:themeColor="accent1"/>
        </w:rPr>
        <w:lastRenderedPageBreak/>
        <w:t>PLANLAMA ALANI MÜ</w:t>
      </w:r>
      <w:r w:rsidR="00FC1D92" w:rsidRPr="008C011A">
        <w:rPr>
          <w:rFonts w:ascii="Arial" w:hAnsi="Arial" w:cs="Arial"/>
          <w:b/>
          <w:color w:val="5B9BD5" w:themeColor="accent1"/>
        </w:rPr>
        <w:t>LKİYET ANALİZİ</w:t>
      </w:r>
    </w:p>
    <w:p w:rsidR="00A40FB3" w:rsidRPr="00D01125" w:rsidRDefault="002F0C8D" w:rsidP="00E86402">
      <w:pPr>
        <w:rPr>
          <w:color w:val="000000" w:themeColor="text1"/>
        </w:rPr>
      </w:pPr>
      <w:r w:rsidRPr="00D01125">
        <w:rPr>
          <w:color w:val="000000" w:themeColor="text1"/>
        </w:rPr>
        <w:t>Planlama alanında</w:t>
      </w:r>
      <w:r w:rsidR="00D01125">
        <w:rPr>
          <w:color w:val="000000" w:themeColor="text1"/>
        </w:rPr>
        <w:t>, şahıs mülkiyetinde 3</w:t>
      </w:r>
      <w:r w:rsidR="00A40FB3" w:rsidRPr="00D01125">
        <w:rPr>
          <w:color w:val="000000" w:themeColor="text1"/>
        </w:rPr>
        <w:t xml:space="preserve"> adet parsel bulunmaktadır. </w:t>
      </w:r>
      <w:r w:rsidR="00D01125">
        <w:rPr>
          <w:color w:val="000000" w:themeColor="text1"/>
        </w:rPr>
        <w:t>Diğer parseller kamu mülkiyetindedir.</w:t>
      </w:r>
    </w:p>
    <w:p w:rsidR="001B7E6D" w:rsidRPr="00D01125" w:rsidRDefault="00106B04" w:rsidP="005A5149">
      <w:pPr>
        <w:ind w:firstLine="0"/>
        <w:rPr>
          <w:outline/>
          <w:color w:val="000000" w:themeColor="text1"/>
          <w14:textOutline w14:w="15875" w14:cap="rnd" w14:cmpd="sng" w14:algn="ctr">
            <w14:solidFill>
              <w14:schemeClr w14:val="tx1"/>
            </w14:solidFill>
            <w14:prstDash w14:val="dashDot"/>
            <w14:bevel/>
          </w14:textOutline>
        </w:rPr>
      </w:pPr>
      <w:r w:rsidRPr="00D01125">
        <w:rPr>
          <w:noProof/>
          <w:color w:val="000000" w:themeColor="text1"/>
        </w:rPr>
        <w:drawing>
          <wp:inline distT="0" distB="0" distL="0" distR="0" wp14:anchorId="297013C8" wp14:editId="6A54888E">
            <wp:extent cx="6031230" cy="2910840"/>
            <wp:effectExtent l="0" t="0" r="7620" b="381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1230" cy="2910840"/>
                    </a:xfrm>
                    <a:prstGeom prst="rect">
                      <a:avLst/>
                    </a:prstGeom>
                  </pic:spPr>
                </pic:pic>
              </a:graphicData>
            </a:graphic>
          </wp:inline>
        </w:drawing>
      </w:r>
    </w:p>
    <w:p w:rsidR="001B7E6D" w:rsidRPr="00D01125" w:rsidRDefault="001B7E6D" w:rsidP="00E86402">
      <w:pPr>
        <w:rPr>
          <w:color w:val="000000" w:themeColor="text1"/>
        </w:rPr>
      </w:pPr>
      <w:r w:rsidRPr="00D01125">
        <w:rPr>
          <w:color w:val="000000" w:themeColor="text1"/>
        </w:rPr>
        <w:t xml:space="preserve">Resim </w:t>
      </w:r>
      <w:r w:rsidR="00F172E1" w:rsidRPr="00D01125">
        <w:rPr>
          <w:color w:val="000000" w:themeColor="text1"/>
        </w:rPr>
        <w:t>8</w:t>
      </w:r>
      <w:r w:rsidRPr="00D01125">
        <w:rPr>
          <w:color w:val="000000" w:themeColor="text1"/>
        </w:rPr>
        <w:t>: Mülkiyet Durumu</w:t>
      </w:r>
    </w:p>
    <w:p w:rsidR="009E4400" w:rsidRPr="00D01125" w:rsidRDefault="009E4400" w:rsidP="00E86402">
      <w:pPr>
        <w:rPr>
          <w:color w:val="000000" w:themeColor="text1"/>
        </w:rPr>
      </w:pPr>
    </w:p>
    <w:p w:rsidR="00FC1D92" w:rsidRPr="00C740DF" w:rsidRDefault="00FC1D92" w:rsidP="00476985">
      <w:pPr>
        <w:pStyle w:val="Balk2"/>
        <w:numPr>
          <w:ilvl w:val="1"/>
          <w:numId w:val="1"/>
        </w:numPr>
        <w:tabs>
          <w:tab w:val="left" w:pos="426"/>
        </w:tabs>
        <w:ind w:left="1276" w:hanging="567"/>
        <w:rPr>
          <w:rFonts w:ascii="Arial" w:hAnsi="Arial" w:cs="Arial"/>
          <w:b/>
          <w:color w:val="5B9BD5" w:themeColor="accent1"/>
        </w:rPr>
      </w:pPr>
      <w:r w:rsidRPr="00C740DF">
        <w:rPr>
          <w:rFonts w:ascii="Arial" w:hAnsi="Arial" w:cs="Arial"/>
          <w:b/>
          <w:color w:val="5B9BD5" w:themeColor="accent1"/>
        </w:rPr>
        <w:t>YÜRÜRLÜKTEKİ PLAN KARARLARI</w:t>
      </w:r>
    </w:p>
    <w:p w:rsidR="00FC1D92" w:rsidRPr="00C740DF" w:rsidRDefault="007A377D" w:rsidP="00476985">
      <w:pPr>
        <w:pStyle w:val="Balk3"/>
        <w:numPr>
          <w:ilvl w:val="2"/>
          <w:numId w:val="1"/>
        </w:numPr>
        <w:ind w:left="1560" w:hanging="851"/>
        <w:rPr>
          <w:rFonts w:ascii="Arial" w:hAnsi="Arial" w:cs="Arial"/>
          <w:color w:val="5B9BD5" w:themeColor="accent1"/>
        </w:rPr>
      </w:pPr>
      <w:r w:rsidRPr="00C740DF">
        <w:rPr>
          <w:rFonts w:ascii="Arial" w:hAnsi="Arial" w:cs="Arial"/>
          <w:color w:val="5B9BD5" w:themeColor="accent1"/>
        </w:rPr>
        <w:t>1/100000 Ölçekli ÇDP</w:t>
      </w:r>
    </w:p>
    <w:p w:rsidR="0040618B" w:rsidRPr="00D01125" w:rsidRDefault="00E86639" w:rsidP="0040618B">
      <w:pPr>
        <w:rPr>
          <w:color w:val="000000" w:themeColor="text1"/>
        </w:rPr>
      </w:pPr>
      <w:r w:rsidRPr="00D01125">
        <w:rPr>
          <w:color w:val="000000" w:themeColor="text1"/>
        </w:rPr>
        <w:t>Planlama alanının pla</w:t>
      </w:r>
      <w:r w:rsidR="008A0592" w:rsidRPr="00D01125">
        <w:rPr>
          <w:color w:val="000000" w:themeColor="text1"/>
        </w:rPr>
        <w:t>n</w:t>
      </w:r>
      <w:r w:rsidRPr="00D01125">
        <w:rPr>
          <w:color w:val="000000" w:themeColor="text1"/>
        </w:rPr>
        <w:t xml:space="preserve"> kararları incelendiğinde; 1/100000 ölçekli Bursa Çevre Düzeni Planında “Mevcut Kentsel Yerleşimler</w:t>
      </w:r>
      <w:r w:rsidR="0040618B" w:rsidRPr="00D01125">
        <w:rPr>
          <w:color w:val="000000" w:themeColor="text1"/>
        </w:rPr>
        <w:t xml:space="preserve"> ve 1. Derece Kademe Merkez</w:t>
      </w:r>
      <w:r w:rsidRPr="00D01125">
        <w:rPr>
          <w:color w:val="000000" w:themeColor="text1"/>
        </w:rPr>
        <w:t>” fonksiyon</w:t>
      </w:r>
      <w:r w:rsidR="0040618B" w:rsidRPr="00D01125">
        <w:rPr>
          <w:color w:val="000000" w:themeColor="text1"/>
        </w:rPr>
        <w:t>larında</w:t>
      </w:r>
      <w:r w:rsidRPr="00D01125">
        <w:rPr>
          <w:color w:val="000000" w:themeColor="text1"/>
        </w:rPr>
        <w:t xml:space="preserve"> kaldığı görülmektedir.</w:t>
      </w:r>
      <w:r w:rsidR="0040618B" w:rsidRPr="00D01125">
        <w:rPr>
          <w:color w:val="000000" w:themeColor="text1"/>
        </w:rPr>
        <w:t xml:space="preserve"> Plan hükümlerinde;</w:t>
      </w:r>
      <w:r w:rsidRPr="00D01125">
        <w:rPr>
          <w:color w:val="000000" w:themeColor="text1"/>
        </w:rPr>
        <w:t xml:space="preserve"> </w:t>
      </w:r>
      <w:r w:rsidR="0040618B" w:rsidRPr="00D01125">
        <w:rPr>
          <w:color w:val="000000" w:themeColor="text1"/>
        </w:rPr>
        <w:t>“</w:t>
      </w:r>
      <w:r w:rsidRPr="00D01125">
        <w:rPr>
          <w:color w:val="000000" w:themeColor="text1"/>
        </w:rPr>
        <w:t>Kentsel Yerleşme Alanı:</w:t>
      </w:r>
      <w:r w:rsidRPr="00D01125">
        <w:rPr>
          <w:b/>
          <w:color w:val="000000" w:themeColor="text1"/>
        </w:rPr>
        <w:t xml:space="preserve"> </w:t>
      </w:r>
      <w:r w:rsidRPr="00D01125">
        <w:rPr>
          <w:color w:val="000000" w:themeColor="text1"/>
        </w:rPr>
        <w:t>İmar planı kararı ile kentsel kullanımlara ayrılan alanlardır.</w:t>
      </w:r>
      <w:r w:rsidR="0040618B" w:rsidRPr="00D01125">
        <w:rPr>
          <w:color w:val="000000" w:themeColor="text1"/>
        </w:rPr>
        <w:t>” ve “ I. Derece Kademe Merkez:</w:t>
      </w:r>
      <w:r w:rsidR="0040618B" w:rsidRPr="00D01125">
        <w:rPr>
          <w:b/>
          <w:color w:val="000000" w:themeColor="text1"/>
        </w:rPr>
        <w:t xml:space="preserve"> </w:t>
      </w:r>
      <w:r w:rsidR="0040618B" w:rsidRPr="00D01125">
        <w:rPr>
          <w:color w:val="000000" w:themeColor="text1"/>
        </w:rPr>
        <w:t>Metropoliten bölgedeki tüm merkezlerin bağlı olarak çalıştığı; ticaret, hizmet/ servis, kültür ve yönetim sektörlerin ihtisaslaştığı merkez alandır.” şeklinde tanımlanmıştır.</w:t>
      </w:r>
    </w:p>
    <w:p w:rsidR="00BF3967" w:rsidRPr="00D01125" w:rsidRDefault="0040618B" w:rsidP="007D484D">
      <w:pPr>
        <w:rPr>
          <w:color w:val="000000" w:themeColor="text1"/>
        </w:rPr>
      </w:pPr>
      <w:r w:rsidRPr="00D01125">
        <w:rPr>
          <w:color w:val="000000" w:themeColor="text1"/>
        </w:rPr>
        <w:t xml:space="preserve">Planlama alanına ilişkin </w:t>
      </w:r>
      <w:r w:rsidR="007D484D" w:rsidRPr="00D01125">
        <w:rPr>
          <w:color w:val="000000" w:themeColor="text1"/>
        </w:rPr>
        <w:t xml:space="preserve">Plan Notlarının </w:t>
      </w:r>
      <w:r w:rsidRPr="00D01125">
        <w:rPr>
          <w:color w:val="000000" w:themeColor="text1"/>
        </w:rPr>
        <w:t>Genel hükümler</w:t>
      </w:r>
      <w:r w:rsidR="007D484D" w:rsidRPr="00D01125">
        <w:rPr>
          <w:color w:val="000000" w:themeColor="text1"/>
        </w:rPr>
        <w:t xml:space="preserve"> bölümünde</w:t>
      </w:r>
      <w:r w:rsidRPr="00D01125">
        <w:rPr>
          <w:color w:val="000000" w:themeColor="text1"/>
        </w:rPr>
        <w:t xml:space="preserve">; “Merkez planlama bölgesinde yoğunluk artırımına gidilemez, sıhhileştirme yapılması esastır.” denilmekte ve alana ilişkin </w:t>
      </w:r>
      <w:r w:rsidR="007D484D" w:rsidRPr="00D01125">
        <w:rPr>
          <w:color w:val="000000" w:themeColor="text1"/>
        </w:rPr>
        <w:t>yoğunluğun arttırılmadan alanın sıhhileştirilmesinin öncelikli olduğu vurgulanmaktadır. Aynı zamanda</w:t>
      </w:r>
      <w:r w:rsidRPr="00D01125">
        <w:rPr>
          <w:color w:val="000000" w:themeColor="text1"/>
        </w:rPr>
        <w:t xml:space="preserve"> “Merkez planlama alanı yerleşiminin </w:t>
      </w:r>
      <w:proofErr w:type="spellStart"/>
      <w:r w:rsidRPr="00D01125">
        <w:rPr>
          <w:color w:val="000000" w:themeColor="text1"/>
        </w:rPr>
        <w:t>sağlıklaştırılması</w:t>
      </w:r>
      <w:proofErr w:type="spellEnd"/>
      <w:r w:rsidRPr="00D01125">
        <w:rPr>
          <w:color w:val="000000" w:themeColor="text1"/>
        </w:rPr>
        <w:t xml:space="preserve"> amacıyla yeşil kuşaklar ve alanlar oluşturulması hedeflenmektedir.” hükmü de yapılacak plan değişi</w:t>
      </w:r>
      <w:r w:rsidR="00BF3967" w:rsidRPr="00D01125">
        <w:rPr>
          <w:color w:val="000000" w:themeColor="text1"/>
        </w:rPr>
        <w:t xml:space="preserve">kliği ile “Meydan </w:t>
      </w:r>
      <w:proofErr w:type="spellStart"/>
      <w:r w:rsidR="00BF3967" w:rsidRPr="00D01125">
        <w:rPr>
          <w:color w:val="000000" w:themeColor="text1"/>
        </w:rPr>
        <w:t>Alanı”na</w:t>
      </w:r>
      <w:proofErr w:type="spellEnd"/>
      <w:r w:rsidR="00BF3967" w:rsidRPr="00D01125">
        <w:rPr>
          <w:color w:val="000000" w:themeColor="text1"/>
        </w:rPr>
        <w:t xml:space="preserve"> alınması</w:t>
      </w:r>
      <w:r w:rsidR="007D484D" w:rsidRPr="00D01125">
        <w:rPr>
          <w:color w:val="000000" w:themeColor="text1"/>
        </w:rPr>
        <w:t xml:space="preserve"> </w:t>
      </w:r>
      <w:r w:rsidR="00BF3967" w:rsidRPr="00D01125">
        <w:rPr>
          <w:color w:val="000000" w:themeColor="text1"/>
        </w:rPr>
        <w:t xml:space="preserve">düşünülen bölgede </w:t>
      </w:r>
      <w:r w:rsidR="007D484D" w:rsidRPr="00D01125">
        <w:rPr>
          <w:color w:val="000000" w:themeColor="text1"/>
        </w:rPr>
        <w:t>amaçlanan Bursa kent merkezinde açık alan oluşturulması ve yaya aksının sürekliliğinin sağlanması</w:t>
      </w:r>
      <w:r w:rsidR="00BF3967" w:rsidRPr="00D01125">
        <w:rPr>
          <w:color w:val="000000" w:themeColor="text1"/>
        </w:rPr>
        <w:t>nı destekleyen</w:t>
      </w:r>
      <w:r w:rsidR="00BD5D57" w:rsidRPr="00D01125">
        <w:rPr>
          <w:color w:val="000000" w:themeColor="text1"/>
        </w:rPr>
        <w:t xml:space="preserve"> üst ölçekli kararlar</w:t>
      </w:r>
      <w:r w:rsidR="00C82426" w:rsidRPr="00D01125">
        <w:rPr>
          <w:color w:val="000000" w:themeColor="text1"/>
        </w:rPr>
        <w:t>dan</w:t>
      </w:r>
      <w:r w:rsidR="00BD5D57" w:rsidRPr="00D01125">
        <w:rPr>
          <w:color w:val="000000" w:themeColor="text1"/>
        </w:rPr>
        <w:t>dır.</w:t>
      </w:r>
      <w:r w:rsidR="00BF3967" w:rsidRPr="00D01125">
        <w:rPr>
          <w:color w:val="000000" w:themeColor="text1"/>
        </w:rPr>
        <w:t xml:space="preserve"> 1/100000 ölçekli Çevre Düzeni Planı plan notlarında yer alan “Sosyal donatı alanlarını arttıracak çalışmalar yapılacak” maddesi de yine </w:t>
      </w:r>
      <w:r w:rsidR="00896A0E" w:rsidRPr="00D01125">
        <w:rPr>
          <w:color w:val="000000" w:themeColor="text1"/>
        </w:rPr>
        <w:t>önerilen plan değişikliğini destekleyen üst ölçekli kararlardandır.</w:t>
      </w:r>
    </w:p>
    <w:p w:rsidR="009E4400" w:rsidRPr="00D01125" w:rsidRDefault="009E4400" w:rsidP="007D484D">
      <w:pPr>
        <w:rPr>
          <w:color w:val="000000" w:themeColor="text1"/>
        </w:rPr>
      </w:pPr>
    </w:p>
    <w:p w:rsidR="00431C40" w:rsidRPr="00D01125" w:rsidRDefault="0013062B" w:rsidP="00842DEE">
      <w:pPr>
        <w:ind w:firstLine="0"/>
        <w:rPr>
          <w:color w:val="000000" w:themeColor="text1"/>
        </w:rPr>
      </w:pPr>
      <w:r w:rsidRPr="00D01125">
        <w:rPr>
          <w:noProof/>
          <w:color w:val="000000" w:themeColor="text1"/>
        </w:rPr>
        <w:lastRenderedPageBreak/>
        <mc:AlternateContent>
          <mc:Choice Requires="wps">
            <w:drawing>
              <wp:anchor distT="0" distB="0" distL="114300" distR="114300" simplePos="0" relativeHeight="251651072" behindDoc="0" locked="0" layoutInCell="1" allowOverlap="1">
                <wp:simplePos x="0" y="0"/>
                <wp:positionH relativeFrom="column">
                  <wp:posOffset>1116330</wp:posOffset>
                </wp:positionH>
                <wp:positionV relativeFrom="paragraph">
                  <wp:posOffset>2413635</wp:posOffset>
                </wp:positionV>
                <wp:extent cx="914400" cy="914400"/>
                <wp:effectExtent l="25400" t="20320" r="31750" b="46355"/>
                <wp:wrapNone/>
                <wp:docPr id="27"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noFill/>
                        <a:ln w="38100">
                          <a:solidFill>
                            <a:srgbClr val="FFFF00"/>
                          </a:solidFill>
                          <a:round/>
                          <a:headEnd/>
                          <a:tailEnd/>
                        </a:ln>
                        <a:effectLst>
                          <a:outerShdw dist="28398" dir="3806097" algn="ctr" rotWithShape="0">
                            <a:srgbClr val="7F5F00">
                              <a:alpha val="50000"/>
                            </a:srgbClr>
                          </a:outerShdw>
                        </a:effectLst>
                        <a:extLst>
                          <a:ext uri="{909E8E84-426E-40DD-AFC4-6F175D3DCCD1}">
                            <a14:hiddenFill xmlns:a14="http://schemas.microsoft.com/office/drawing/2010/main">
                              <a:solidFill>
                                <a:srgbClr val="FFC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584C71" id="Oval 25" o:spid="_x0000_s1026" style="position:absolute;margin-left:87.9pt;margin-top:190.05pt;width:1in;height:1in;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" filled="f" fillcolor="#ffc000" strokecolor="yellow" strokeweight="3pt">
                <v:shadow on="t" color="#7f5f00" opacity=".5" offset="1pt"/>
              </v:oval>
            </w:pict>
          </mc:Fallback>
        </mc:AlternateContent>
      </w:r>
      <w:r w:rsidRPr="00D01125">
        <w:rPr>
          <w:noProof/>
          <w:color w:val="000000" w:themeColor="text1"/>
        </w:rPr>
        <mc:AlternateContent>
          <mc:Choice Requires="wps">
            <w:drawing>
              <wp:anchor distT="0" distB="0" distL="114300" distR="114300" simplePos="0" relativeHeight="251652096" behindDoc="0" locked="0" layoutInCell="1" allowOverlap="1">
                <wp:simplePos x="0" y="0"/>
                <wp:positionH relativeFrom="column">
                  <wp:posOffset>1525905</wp:posOffset>
                </wp:positionH>
                <wp:positionV relativeFrom="paragraph">
                  <wp:posOffset>2813050</wp:posOffset>
                </wp:positionV>
                <wp:extent cx="67310" cy="43815"/>
                <wp:effectExtent l="15875" t="19685" r="40640" b="31750"/>
                <wp:wrapNone/>
                <wp:docPr id="26"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3815"/>
                        </a:xfrm>
                        <a:custGeom>
                          <a:avLst/>
                          <a:gdLst>
                            <a:gd name="T0" fmla="*/ 0 w 106"/>
                            <a:gd name="T1" fmla="*/ 0 h 69"/>
                            <a:gd name="T2" fmla="*/ 106 w 106"/>
                            <a:gd name="T3" fmla="*/ 0 h 69"/>
                            <a:gd name="T4" fmla="*/ 50 w 106"/>
                            <a:gd name="T5" fmla="*/ 69 h 69"/>
                            <a:gd name="T6" fmla="*/ 0 w 106"/>
                            <a:gd name="T7" fmla="*/ 63 h 69"/>
                            <a:gd name="T8" fmla="*/ 0 w 106"/>
                            <a:gd name="T9" fmla="*/ 0 h 69"/>
                          </a:gdLst>
                          <a:ahLst/>
                          <a:cxnLst>
                            <a:cxn ang="0">
                              <a:pos x="T0" y="T1"/>
                            </a:cxn>
                            <a:cxn ang="0">
                              <a:pos x="T2" y="T3"/>
                            </a:cxn>
                            <a:cxn ang="0">
                              <a:pos x="T4" y="T5"/>
                            </a:cxn>
                            <a:cxn ang="0">
                              <a:pos x="T6" y="T7"/>
                            </a:cxn>
                            <a:cxn ang="0">
                              <a:pos x="T8" y="T9"/>
                            </a:cxn>
                          </a:cxnLst>
                          <a:rect l="0" t="0" r="r" b="b"/>
                          <a:pathLst>
                            <a:path w="106" h="69">
                              <a:moveTo>
                                <a:pt x="0" y="0"/>
                              </a:moveTo>
                              <a:lnTo>
                                <a:pt x="106" y="0"/>
                              </a:lnTo>
                              <a:lnTo>
                                <a:pt x="50" y="69"/>
                              </a:lnTo>
                              <a:lnTo>
                                <a:pt x="0" y="63"/>
                              </a:lnTo>
                              <a:lnTo>
                                <a:pt x="0" y="0"/>
                              </a:lnTo>
                              <a:close/>
                            </a:path>
                          </a:pathLst>
                        </a:custGeom>
                        <a:noFill/>
                        <a:ln w="25400">
                          <a:solidFill>
                            <a:srgbClr val="FFD9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9EC2CE" id="Freeform 26" o:spid="_x0000_s1026" style="position:absolute;margin-left:120.15pt;margin-top:221.5pt;width:5.3pt;height:3.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" path="m,l106,,50,69,,63,,xe" filled="f" strokecolor="#ffd966" strokeweight="2pt">
                <v:path arrowok="t" o:connecttype="custom" o:connectlocs="0,0;67310,0;31750,43815;0,40005;0,0" o:connectangles="0,0,0,0,0"/>
              </v:shape>
            </w:pict>
          </mc:Fallback>
        </mc:AlternateContent>
      </w:r>
      <w:r w:rsidRPr="00D01125">
        <w:rPr>
          <w:noProof/>
          <w:color w:val="000000" w:themeColor="text1"/>
        </w:rPr>
        <w:drawing>
          <wp:inline distT="0" distB="0" distL="0" distR="0">
            <wp:extent cx="6029325" cy="4676775"/>
            <wp:effectExtent l="0" t="0" r="0" b="0"/>
            <wp:docPr id="21" name="Resim 21" descr="100000_C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000_CD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29325" cy="4676775"/>
                    </a:xfrm>
                    <a:prstGeom prst="rect">
                      <a:avLst/>
                    </a:prstGeom>
                    <a:noFill/>
                    <a:ln>
                      <a:noFill/>
                    </a:ln>
                  </pic:spPr>
                </pic:pic>
              </a:graphicData>
            </a:graphic>
          </wp:inline>
        </w:drawing>
      </w:r>
    </w:p>
    <w:p w:rsidR="00E86639" w:rsidRPr="00D01125" w:rsidRDefault="001B7E6D" w:rsidP="00CD4678">
      <w:pPr>
        <w:ind w:firstLine="0"/>
        <w:rPr>
          <w:color w:val="000000" w:themeColor="text1"/>
        </w:rPr>
      </w:pPr>
      <w:r w:rsidRPr="00D01125">
        <w:rPr>
          <w:color w:val="000000" w:themeColor="text1"/>
        </w:rPr>
        <w:t xml:space="preserve">Resim </w:t>
      </w:r>
      <w:r w:rsidR="00F172E1" w:rsidRPr="00D01125">
        <w:rPr>
          <w:color w:val="000000" w:themeColor="text1"/>
        </w:rPr>
        <w:t>9</w:t>
      </w:r>
      <w:r w:rsidR="00E86639" w:rsidRPr="00D01125">
        <w:rPr>
          <w:color w:val="000000" w:themeColor="text1"/>
        </w:rPr>
        <w:t>: Planlama Alanının 1/100000 Ölçekli Çevre Düzeni Plan Durumu</w:t>
      </w:r>
    </w:p>
    <w:p w:rsidR="00C628DC" w:rsidRPr="00D01125" w:rsidRDefault="00C628DC"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FC1D92" w:rsidRPr="00821C8A" w:rsidRDefault="007A377D" w:rsidP="00476985">
      <w:pPr>
        <w:pStyle w:val="Balk3"/>
        <w:numPr>
          <w:ilvl w:val="2"/>
          <w:numId w:val="1"/>
        </w:numPr>
        <w:ind w:left="1560" w:hanging="851"/>
        <w:rPr>
          <w:rFonts w:ascii="Arial" w:hAnsi="Arial" w:cs="Arial"/>
          <w:color w:val="5B9BD5" w:themeColor="accent1"/>
        </w:rPr>
      </w:pPr>
      <w:r w:rsidRPr="00821C8A">
        <w:rPr>
          <w:rFonts w:ascii="Arial" w:hAnsi="Arial" w:cs="Arial"/>
          <w:color w:val="5B9BD5" w:themeColor="accent1"/>
        </w:rPr>
        <w:lastRenderedPageBreak/>
        <w:t>1/25000 Ölçekli Nazım İmar Planı</w:t>
      </w:r>
    </w:p>
    <w:p w:rsidR="00834F10" w:rsidRPr="00D01125" w:rsidRDefault="00BD5D57" w:rsidP="00106613">
      <w:pPr>
        <w:rPr>
          <w:rFonts w:cs="Arial"/>
          <w:color w:val="000000" w:themeColor="text1"/>
        </w:rPr>
      </w:pPr>
      <w:r w:rsidRPr="00D01125">
        <w:rPr>
          <w:color w:val="000000" w:themeColor="text1"/>
        </w:rPr>
        <w:t xml:space="preserve">Planlama alanı; 1/25000 Ölçekli Merkez Planlama Bölgesi Nazım İmar Planı içerisinde kalmaktadır. Söz konusu planda alan; “Merkezi İş Alanı” içerisinde kalmaktadır. </w:t>
      </w:r>
      <w:r w:rsidR="00106613" w:rsidRPr="00D01125">
        <w:rPr>
          <w:color w:val="000000" w:themeColor="text1"/>
        </w:rPr>
        <w:t>Söz konusu planın plan notlarında; “</w:t>
      </w:r>
      <w:r w:rsidR="0075083B" w:rsidRPr="00D01125">
        <w:rPr>
          <w:rFonts w:cs="Arial"/>
          <w:bCs/>
          <w:color w:val="000000" w:themeColor="text1"/>
        </w:rPr>
        <w:t xml:space="preserve">Merkezi İş Alanları </w:t>
      </w:r>
      <w:r w:rsidR="00106613" w:rsidRPr="00D01125">
        <w:rPr>
          <w:rFonts w:cs="Arial"/>
          <w:bCs/>
          <w:color w:val="000000" w:themeColor="text1"/>
        </w:rPr>
        <w:t xml:space="preserve">(MİA) : MİA Bursa kent kimliği ve vizyonunun en önemli </w:t>
      </w:r>
      <w:proofErr w:type="spellStart"/>
      <w:proofErr w:type="gramStart"/>
      <w:r w:rsidR="00106613" w:rsidRPr="00D01125">
        <w:rPr>
          <w:rFonts w:cs="Arial"/>
          <w:bCs/>
          <w:color w:val="000000" w:themeColor="text1"/>
        </w:rPr>
        <w:t>mekansal</w:t>
      </w:r>
      <w:proofErr w:type="spellEnd"/>
      <w:proofErr w:type="gramEnd"/>
      <w:r w:rsidR="00106613" w:rsidRPr="00D01125">
        <w:rPr>
          <w:rFonts w:cs="Arial"/>
          <w:bCs/>
          <w:color w:val="000000" w:themeColor="text1"/>
        </w:rPr>
        <w:t xml:space="preserve"> ögesidir. Bölgeyi kentle bütünleştiren, tarihi çevre ile ilişkisini kuran, ulaşım bağlantılarını belirlenen alanı içinde ve çevresiyle ilişkilerinde rahatlatacak çözümler üreten, belirlenen alanı içinde yapı politikalarını oluşturan doluluk ve boşluk oranlarını ve konumları</w:t>
      </w:r>
      <w:r w:rsidR="00BD29D6" w:rsidRPr="00D01125">
        <w:rPr>
          <w:rFonts w:cs="Arial"/>
          <w:bCs/>
          <w:color w:val="000000" w:themeColor="text1"/>
        </w:rPr>
        <w:t>nı belirleyen uygun ölçeklerde B</w:t>
      </w:r>
      <w:r w:rsidR="00106613" w:rsidRPr="00D01125">
        <w:rPr>
          <w:rFonts w:cs="Arial"/>
          <w:bCs/>
          <w:color w:val="000000" w:themeColor="text1"/>
        </w:rPr>
        <w:t xml:space="preserve">ursa  “dünya kenti” </w:t>
      </w:r>
      <w:proofErr w:type="gramStart"/>
      <w:r w:rsidR="00106613" w:rsidRPr="00D01125">
        <w:rPr>
          <w:rFonts w:cs="Arial"/>
          <w:bCs/>
          <w:color w:val="000000" w:themeColor="text1"/>
        </w:rPr>
        <w:t>vizyonunu</w:t>
      </w:r>
      <w:proofErr w:type="gramEnd"/>
      <w:r w:rsidR="00106613" w:rsidRPr="00D01125">
        <w:rPr>
          <w:rFonts w:cs="Arial"/>
          <w:bCs/>
          <w:color w:val="000000" w:themeColor="text1"/>
        </w:rPr>
        <w:t xml:space="preserve"> destekleyen projelerin de üretileceği bölgedir.” </w:t>
      </w:r>
      <w:r w:rsidR="00834F10" w:rsidRPr="00D01125">
        <w:rPr>
          <w:rFonts w:cs="Arial"/>
          <w:bCs/>
          <w:color w:val="000000" w:themeColor="text1"/>
        </w:rPr>
        <w:t>d</w:t>
      </w:r>
      <w:r w:rsidR="00106613" w:rsidRPr="00D01125">
        <w:rPr>
          <w:rFonts w:cs="Arial"/>
          <w:bCs/>
          <w:color w:val="000000" w:themeColor="text1"/>
        </w:rPr>
        <w:t>enilmekte ve uygulamaya ilişkin hükümlerde “</w:t>
      </w:r>
      <w:r w:rsidR="00106613" w:rsidRPr="00D01125">
        <w:rPr>
          <w:rFonts w:cs="Arial"/>
          <w:color w:val="000000" w:themeColor="text1"/>
        </w:rPr>
        <w:t>Tarihi, kültürel, doğal kimliği olan ve merkezi iş ala</w:t>
      </w:r>
      <w:r w:rsidR="00C63384" w:rsidRPr="00D01125">
        <w:rPr>
          <w:rFonts w:cs="Arial"/>
          <w:color w:val="000000" w:themeColor="text1"/>
        </w:rPr>
        <w:t>nının bir kısmını kaps</w:t>
      </w:r>
      <w:r w:rsidR="00106613" w:rsidRPr="00D01125">
        <w:rPr>
          <w:rFonts w:cs="Arial"/>
          <w:color w:val="000000" w:themeColor="text1"/>
        </w:rPr>
        <w:t xml:space="preserve">ayan alanda kentsel yenilenme projelerinin üretilmesi” denilerek bu alanlardaki </w:t>
      </w:r>
      <w:r w:rsidR="00092E6C" w:rsidRPr="00D01125">
        <w:rPr>
          <w:rFonts w:cs="Arial"/>
          <w:color w:val="000000" w:themeColor="text1"/>
        </w:rPr>
        <w:t xml:space="preserve">kent belleği </w:t>
      </w:r>
      <w:r w:rsidR="00106613" w:rsidRPr="00D01125">
        <w:rPr>
          <w:rFonts w:cs="Arial"/>
          <w:color w:val="000000" w:themeColor="text1"/>
        </w:rPr>
        <w:t>ve kent</w:t>
      </w:r>
      <w:r w:rsidR="0075083B" w:rsidRPr="00D01125">
        <w:rPr>
          <w:rFonts w:cs="Arial"/>
          <w:color w:val="000000" w:themeColor="text1"/>
        </w:rPr>
        <w:t xml:space="preserve"> kimliğinin ön plana çıkarılmasını</w:t>
      </w:r>
      <w:r w:rsidR="00834F10" w:rsidRPr="00D01125">
        <w:rPr>
          <w:rFonts w:cs="Arial"/>
          <w:color w:val="000000" w:themeColor="text1"/>
        </w:rPr>
        <w:t>n hedeflendiği vurgulanmıştır.</w:t>
      </w:r>
    </w:p>
    <w:p w:rsidR="009E4400" w:rsidRPr="00D01125" w:rsidRDefault="009E4400" w:rsidP="00106613">
      <w:pPr>
        <w:rPr>
          <w:rFonts w:cs="Arial"/>
          <w:color w:val="000000" w:themeColor="text1"/>
        </w:rPr>
      </w:pPr>
    </w:p>
    <w:p w:rsidR="00BD5D57" w:rsidRPr="00D01125" w:rsidRDefault="0054365C" w:rsidP="003408FF">
      <w:pPr>
        <w:ind w:firstLine="0"/>
        <w:jc w:val="right"/>
        <w:rPr>
          <w:color w:val="000000" w:themeColor="text1"/>
        </w:rPr>
      </w:pPr>
      <w:r w:rsidRPr="00D01125">
        <w:rPr>
          <w:noProof/>
          <w:color w:val="000000" w:themeColor="text1"/>
        </w:rPr>
        <mc:AlternateContent>
          <mc:Choice Requires="wps">
            <w:drawing>
              <wp:anchor distT="0" distB="0" distL="114300" distR="114300" simplePos="0" relativeHeight="251695104" behindDoc="0" locked="0" layoutInCell="1" allowOverlap="1">
                <wp:simplePos x="0" y="0"/>
                <wp:positionH relativeFrom="column">
                  <wp:posOffset>2621119</wp:posOffset>
                </wp:positionH>
                <wp:positionV relativeFrom="paragraph">
                  <wp:posOffset>1722252</wp:posOffset>
                </wp:positionV>
                <wp:extent cx="382137" cy="320723"/>
                <wp:effectExtent l="0" t="0" r="18415" b="22225"/>
                <wp:wrapNone/>
                <wp:docPr id="70" name="Akış Çizelgesi: Toplam Birleşimi 70"/>
                <wp:cNvGraphicFramePr/>
                <a:graphic xmlns:a="http://schemas.openxmlformats.org/drawingml/2006/main">
                  <a:graphicData uri="http://schemas.microsoft.com/office/word/2010/wordprocessingShape">
                    <wps:wsp>
                      <wps:cNvSpPr/>
                      <wps:spPr>
                        <a:xfrm>
                          <a:off x="0" y="0"/>
                          <a:ext cx="382137" cy="320723"/>
                        </a:xfrm>
                        <a:prstGeom prst="flowChartSummingJunct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221A77"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kış Çizelgesi: Toplam Birleşimi 70" o:spid="_x0000_s1026" type="#_x0000_t123" style="position:absolute;margin-left:206.4pt;margin-top:135.6pt;width:30.1pt;height:25.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" fillcolor="#5b9bd5 [3204]" strokecolor="#1f4d78 [1604]" strokeweight="1pt">
                <v:stroke joinstyle="miter"/>
              </v:shape>
            </w:pict>
          </mc:Fallback>
        </mc:AlternateContent>
      </w:r>
      <w:r w:rsidR="0013062B" w:rsidRPr="00D01125">
        <w:rPr>
          <w:noProof/>
          <w:color w:val="000000" w:themeColor="text1"/>
        </w:rPr>
        <mc:AlternateContent>
          <mc:Choice Requires="wps">
            <w:drawing>
              <wp:anchor distT="0" distB="0" distL="114300" distR="114300" simplePos="0" relativeHeight="251653120" behindDoc="0" locked="0" layoutInCell="1" allowOverlap="1">
                <wp:simplePos x="0" y="0"/>
                <wp:positionH relativeFrom="column">
                  <wp:posOffset>2642235</wp:posOffset>
                </wp:positionH>
                <wp:positionV relativeFrom="paragraph">
                  <wp:posOffset>1755775</wp:posOffset>
                </wp:positionV>
                <wp:extent cx="409575" cy="269240"/>
                <wp:effectExtent l="36830" t="38735" r="58420" b="34925"/>
                <wp:wrapNone/>
                <wp:docPr id="25"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9575" cy="269240"/>
                        </a:xfrm>
                        <a:custGeom>
                          <a:avLst/>
                          <a:gdLst>
                            <a:gd name="T0" fmla="*/ 39 w 645"/>
                            <a:gd name="T1" fmla="*/ 326 h 424"/>
                            <a:gd name="T2" fmla="*/ 0 w 645"/>
                            <a:gd name="T3" fmla="*/ 7 h 424"/>
                            <a:gd name="T4" fmla="*/ 84 w 645"/>
                            <a:gd name="T5" fmla="*/ 20 h 424"/>
                            <a:gd name="T6" fmla="*/ 110 w 645"/>
                            <a:gd name="T7" fmla="*/ 189 h 424"/>
                            <a:gd name="T8" fmla="*/ 149 w 645"/>
                            <a:gd name="T9" fmla="*/ 170 h 424"/>
                            <a:gd name="T10" fmla="*/ 162 w 645"/>
                            <a:gd name="T11" fmla="*/ 46 h 424"/>
                            <a:gd name="T12" fmla="*/ 391 w 645"/>
                            <a:gd name="T13" fmla="*/ 13 h 424"/>
                            <a:gd name="T14" fmla="*/ 410 w 645"/>
                            <a:gd name="T15" fmla="*/ 72 h 424"/>
                            <a:gd name="T16" fmla="*/ 462 w 645"/>
                            <a:gd name="T17" fmla="*/ 59 h 424"/>
                            <a:gd name="T18" fmla="*/ 462 w 645"/>
                            <a:gd name="T19" fmla="*/ 0 h 424"/>
                            <a:gd name="T20" fmla="*/ 501 w 645"/>
                            <a:gd name="T21" fmla="*/ 13 h 424"/>
                            <a:gd name="T22" fmla="*/ 645 w 645"/>
                            <a:gd name="T23" fmla="*/ 111 h 424"/>
                            <a:gd name="T24" fmla="*/ 560 w 645"/>
                            <a:gd name="T25" fmla="*/ 131 h 424"/>
                            <a:gd name="T26" fmla="*/ 553 w 645"/>
                            <a:gd name="T27" fmla="*/ 85 h 424"/>
                            <a:gd name="T28" fmla="*/ 488 w 645"/>
                            <a:gd name="T29" fmla="*/ 85 h 424"/>
                            <a:gd name="T30" fmla="*/ 501 w 645"/>
                            <a:gd name="T31" fmla="*/ 137 h 424"/>
                            <a:gd name="T32" fmla="*/ 391 w 645"/>
                            <a:gd name="T33" fmla="*/ 209 h 424"/>
                            <a:gd name="T34" fmla="*/ 358 w 645"/>
                            <a:gd name="T35" fmla="*/ 287 h 424"/>
                            <a:gd name="T36" fmla="*/ 338 w 645"/>
                            <a:gd name="T37" fmla="*/ 378 h 424"/>
                            <a:gd name="T38" fmla="*/ 338 w 645"/>
                            <a:gd name="T39" fmla="*/ 417 h 424"/>
                            <a:gd name="T40" fmla="*/ 260 w 645"/>
                            <a:gd name="T41" fmla="*/ 424 h 424"/>
                            <a:gd name="T42" fmla="*/ 215 w 645"/>
                            <a:gd name="T43" fmla="*/ 333 h 424"/>
                            <a:gd name="T44" fmla="*/ 39 w 645"/>
                            <a:gd name="T45" fmla="*/ 326 h 4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45" h="424">
                              <a:moveTo>
                                <a:pt x="39" y="326"/>
                              </a:moveTo>
                              <a:lnTo>
                                <a:pt x="0" y="7"/>
                              </a:lnTo>
                              <a:lnTo>
                                <a:pt x="84" y="20"/>
                              </a:lnTo>
                              <a:lnTo>
                                <a:pt x="110" y="189"/>
                              </a:lnTo>
                              <a:lnTo>
                                <a:pt x="149" y="170"/>
                              </a:lnTo>
                              <a:lnTo>
                                <a:pt x="162" y="46"/>
                              </a:lnTo>
                              <a:lnTo>
                                <a:pt x="391" y="13"/>
                              </a:lnTo>
                              <a:lnTo>
                                <a:pt x="410" y="72"/>
                              </a:lnTo>
                              <a:lnTo>
                                <a:pt x="462" y="59"/>
                              </a:lnTo>
                              <a:lnTo>
                                <a:pt x="462" y="0"/>
                              </a:lnTo>
                              <a:lnTo>
                                <a:pt x="501" y="13"/>
                              </a:lnTo>
                              <a:lnTo>
                                <a:pt x="645" y="111"/>
                              </a:lnTo>
                              <a:lnTo>
                                <a:pt x="560" y="131"/>
                              </a:lnTo>
                              <a:lnTo>
                                <a:pt x="553" y="85"/>
                              </a:lnTo>
                              <a:lnTo>
                                <a:pt x="488" y="85"/>
                              </a:lnTo>
                              <a:lnTo>
                                <a:pt x="501" y="137"/>
                              </a:lnTo>
                              <a:lnTo>
                                <a:pt x="391" y="209"/>
                              </a:lnTo>
                              <a:lnTo>
                                <a:pt x="358" y="287"/>
                              </a:lnTo>
                              <a:lnTo>
                                <a:pt x="338" y="378"/>
                              </a:lnTo>
                              <a:lnTo>
                                <a:pt x="338" y="417"/>
                              </a:lnTo>
                              <a:lnTo>
                                <a:pt x="260" y="424"/>
                              </a:lnTo>
                              <a:lnTo>
                                <a:pt x="215" y="333"/>
                              </a:lnTo>
                              <a:lnTo>
                                <a:pt x="39" y="326"/>
                              </a:lnTo>
                              <a:close/>
                            </a:path>
                          </a:pathLst>
                        </a:custGeom>
                        <a:noFill/>
                        <a:ln w="28575">
                          <a:solidFill>
                            <a:srgbClr val="FFE5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24086D" id="Freeform 27" o:spid="_x0000_s1026" style="position:absolute;margin-left:208.05pt;margin-top:138.25pt;width:32.25pt;height:21.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5,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" path="m39,326l,7,84,20r26,169l149,170,162,46,391,13r19,59l462,59,462,r39,13l645,111r-85,20l553,85r-65,l501,137,391,209r-33,78l338,378r,39l260,424,215,333,39,326xe" filled="f" strokecolor="#ffe599" strokeweight="2.25pt">
                <v:path arrowok="t" o:connecttype="custom" o:connectlocs="24765,207010;0,4445;53340,12700;69850,120015;94615,107950;102870,29210;248285,8255;260350,45720;293370,37465;293370,0;318135,8255;409575,70485;355600,83185;351155,53975;309880,53975;318135,86995;248285,132715;227330,182245;214630,240030;214630,264795;165100,269240;136525,211455;24765,207010" o:connectangles="0,0,0,0,0,0,0,0,0,0,0,0,0,0,0,0,0,0,0,0,0,0,0"/>
              </v:shape>
            </w:pict>
          </mc:Fallback>
        </mc:AlternateContent>
      </w:r>
      <w:r w:rsidR="0013062B" w:rsidRPr="00D01125">
        <w:rPr>
          <w:noProof/>
          <w:color w:val="000000" w:themeColor="text1"/>
        </w:rPr>
        <w:drawing>
          <wp:inline distT="0" distB="0" distL="0" distR="0">
            <wp:extent cx="6019800" cy="4248150"/>
            <wp:effectExtent l="0" t="0" r="0" b="0"/>
            <wp:docPr id="22" name="Resim 22" descr="25000_N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5000_NİP"/>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19800" cy="4248150"/>
                    </a:xfrm>
                    <a:prstGeom prst="rect">
                      <a:avLst/>
                    </a:prstGeom>
                    <a:noFill/>
                    <a:ln>
                      <a:noFill/>
                    </a:ln>
                  </pic:spPr>
                </pic:pic>
              </a:graphicData>
            </a:graphic>
          </wp:inline>
        </w:drawing>
      </w:r>
    </w:p>
    <w:p w:rsidR="007D0EA7" w:rsidRPr="00D01125" w:rsidRDefault="001B7E6D" w:rsidP="0079797B">
      <w:pPr>
        <w:ind w:firstLine="0"/>
        <w:rPr>
          <w:color w:val="000000" w:themeColor="text1"/>
        </w:rPr>
      </w:pPr>
      <w:r w:rsidRPr="00D01125">
        <w:rPr>
          <w:color w:val="000000" w:themeColor="text1"/>
        </w:rPr>
        <w:t xml:space="preserve">Resim </w:t>
      </w:r>
      <w:r w:rsidR="00F172E1" w:rsidRPr="00D01125">
        <w:rPr>
          <w:color w:val="000000" w:themeColor="text1"/>
        </w:rPr>
        <w:t>10</w:t>
      </w:r>
      <w:r w:rsidR="00BD5D57" w:rsidRPr="00D01125">
        <w:rPr>
          <w:color w:val="000000" w:themeColor="text1"/>
        </w:rPr>
        <w:t>: Planlama Alanının 1/25000 Ölçekli Merkez Planlama Bölgesi Nazım İmar Planı Durumu</w:t>
      </w:r>
    </w:p>
    <w:p w:rsidR="009E4400" w:rsidRPr="00D01125" w:rsidRDefault="009E4400" w:rsidP="0079797B">
      <w:pPr>
        <w:ind w:firstLine="0"/>
        <w:rPr>
          <w:color w:val="000000" w:themeColor="text1"/>
        </w:rPr>
      </w:pPr>
    </w:p>
    <w:p w:rsidR="0054365C" w:rsidRPr="00D01125" w:rsidRDefault="0054365C" w:rsidP="0079797B">
      <w:pPr>
        <w:ind w:firstLine="0"/>
        <w:rPr>
          <w:color w:val="000000" w:themeColor="text1"/>
        </w:rPr>
      </w:pPr>
    </w:p>
    <w:p w:rsidR="0054365C" w:rsidRPr="00D01125" w:rsidRDefault="0054365C" w:rsidP="0079797B">
      <w:pPr>
        <w:ind w:firstLine="0"/>
        <w:rPr>
          <w:color w:val="000000" w:themeColor="text1"/>
        </w:rPr>
      </w:pPr>
    </w:p>
    <w:p w:rsidR="009E4400" w:rsidRPr="00D01125" w:rsidRDefault="009E4400" w:rsidP="0079797B">
      <w:pPr>
        <w:ind w:firstLine="0"/>
        <w:rPr>
          <w:color w:val="000000" w:themeColor="text1"/>
        </w:rPr>
      </w:pPr>
    </w:p>
    <w:p w:rsidR="009E4400" w:rsidRPr="00D01125" w:rsidRDefault="009E4400" w:rsidP="0079797B">
      <w:pPr>
        <w:ind w:firstLine="0"/>
        <w:rPr>
          <w:color w:val="000000" w:themeColor="text1"/>
        </w:rPr>
      </w:pPr>
    </w:p>
    <w:p w:rsidR="009E4400" w:rsidRPr="00D01125" w:rsidRDefault="009E4400" w:rsidP="0079797B">
      <w:pPr>
        <w:ind w:firstLine="0"/>
        <w:rPr>
          <w:color w:val="000000" w:themeColor="text1"/>
        </w:rPr>
      </w:pPr>
    </w:p>
    <w:p w:rsidR="00FC1D92" w:rsidRPr="00821C8A" w:rsidRDefault="007B64FD" w:rsidP="00476985">
      <w:pPr>
        <w:pStyle w:val="Balk1"/>
        <w:numPr>
          <w:ilvl w:val="0"/>
          <w:numId w:val="1"/>
        </w:numPr>
        <w:rPr>
          <w:rFonts w:ascii="Arial" w:hAnsi="Arial" w:cs="Arial"/>
          <w:b/>
          <w:color w:val="5B9BD5" w:themeColor="accent1"/>
        </w:rPr>
      </w:pPr>
      <w:r w:rsidRPr="00821C8A">
        <w:rPr>
          <w:rFonts w:ascii="Arial" w:hAnsi="Arial" w:cs="Arial"/>
          <w:b/>
          <w:color w:val="5B9BD5" w:themeColor="accent1"/>
        </w:rPr>
        <w:t>PLAN / PLAN DEĞİŞİKLİĞİ</w:t>
      </w:r>
    </w:p>
    <w:p w:rsidR="000D44EB" w:rsidRPr="00821C8A" w:rsidRDefault="000D44EB" w:rsidP="000D44EB">
      <w:pPr>
        <w:pStyle w:val="Balk2"/>
        <w:numPr>
          <w:ilvl w:val="1"/>
          <w:numId w:val="1"/>
        </w:numPr>
        <w:tabs>
          <w:tab w:val="left" w:pos="426"/>
        </w:tabs>
        <w:ind w:left="1276" w:hanging="567"/>
        <w:rPr>
          <w:rFonts w:ascii="Arial" w:hAnsi="Arial" w:cs="Arial"/>
          <w:b/>
          <w:color w:val="5B9BD5" w:themeColor="accent1"/>
        </w:rPr>
      </w:pPr>
      <w:r w:rsidRPr="00821C8A">
        <w:rPr>
          <w:rFonts w:ascii="Arial" w:hAnsi="Arial" w:cs="Arial"/>
          <w:b/>
          <w:color w:val="5B9BD5" w:themeColor="accent1"/>
        </w:rPr>
        <w:t>PLANLAMANIN GEREKÇESİ</w:t>
      </w:r>
    </w:p>
    <w:p w:rsidR="0080309D" w:rsidRDefault="0080309D" w:rsidP="0080309D">
      <w:pPr>
        <w:ind w:firstLine="0"/>
        <w:rPr>
          <w:rFonts w:cs="Arial"/>
          <w:color w:val="000000" w:themeColor="text1"/>
        </w:rPr>
      </w:pPr>
      <w:r w:rsidRPr="0080309D">
        <w:rPr>
          <w:rFonts w:cs="Arial"/>
          <w:color w:val="000000" w:themeColor="text1"/>
        </w:rPr>
        <w:t>Osmangazi İlçesi, Kırcaali Mahallesi, 7283 ada, 3-4-7-9-26 parsellerin 1/25000, 1/5000 ölçekli İmar Planlarının iptaline dair Bursa 2.İdare Mahkemesi’nin 2021/333 E.</w:t>
      </w:r>
      <w:r>
        <w:rPr>
          <w:rFonts w:cs="Arial"/>
          <w:color w:val="000000" w:themeColor="text1"/>
        </w:rPr>
        <w:t xml:space="preserve"> sayılı kararı doğrultusunda imar planı değişikliği hazırlanmıştır.</w:t>
      </w:r>
    </w:p>
    <w:p w:rsidR="0080309D" w:rsidRPr="0080309D" w:rsidRDefault="0080309D" w:rsidP="0080309D">
      <w:pPr>
        <w:ind w:firstLine="0"/>
        <w:rPr>
          <w:rFonts w:cs="Arial"/>
          <w:color w:val="000000" w:themeColor="text1"/>
        </w:rPr>
      </w:pPr>
      <w:r w:rsidRPr="0080309D">
        <w:rPr>
          <w:rFonts w:cs="Arial"/>
          <w:color w:val="000000" w:themeColor="text1"/>
        </w:rPr>
        <w:t xml:space="preserve">     Bursa Büyükşehir Belediye </w:t>
      </w:r>
      <w:proofErr w:type="gramStart"/>
      <w:r w:rsidRPr="0080309D">
        <w:rPr>
          <w:rFonts w:cs="Arial"/>
          <w:color w:val="000000" w:themeColor="text1"/>
        </w:rPr>
        <w:t>Meclisi’nin  16</w:t>
      </w:r>
      <w:proofErr w:type="gramEnd"/>
      <w:r w:rsidRPr="0080309D">
        <w:rPr>
          <w:rFonts w:cs="Arial"/>
          <w:color w:val="000000" w:themeColor="text1"/>
        </w:rPr>
        <w:t xml:space="preserve">.04.2015 tarih ve 759 sayılı kararı ile onaylanan 1/25000 ölçekli Merkez Planlama Bölgesi Nazım İmar Planı Değişikliği ile Osmangazi İlçesi Kırcaali Mahallesi, yeni 7283 ada, 3-4-7-9-26 parseller (eski 3846 ada, 3-5 parseller, 3847 ada, 2-4 parseller, 3855 ada, 11 parsel) Merkezi İş Alanı olarak tanımlanmış olup, yürürlükteki Bursa Büyükşehir Belediye Meclisi’nin 16.10.2008/704 sayılı kararı ile onaylı 1/25000 ölçekli Merkez Planlama Bölgesi Nazım İmar Planı Notlarında Merkezi İş Alanlarındaki yoğunluk 800 ki/ha olarak tanımlanmıştır. </w:t>
      </w:r>
    </w:p>
    <w:p w:rsidR="0080309D" w:rsidRPr="0080309D" w:rsidRDefault="0080309D" w:rsidP="0080309D">
      <w:pPr>
        <w:ind w:firstLine="0"/>
        <w:rPr>
          <w:rFonts w:cs="Arial"/>
          <w:color w:val="000000" w:themeColor="text1"/>
        </w:rPr>
      </w:pPr>
    </w:p>
    <w:p w:rsidR="0080309D" w:rsidRPr="0080309D" w:rsidRDefault="0080309D" w:rsidP="0080309D">
      <w:pPr>
        <w:ind w:firstLine="0"/>
        <w:rPr>
          <w:rFonts w:cs="Arial"/>
          <w:color w:val="000000" w:themeColor="text1"/>
        </w:rPr>
      </w:pPr>
      <w:r w:rsidRPr="0080309D">
        <w:rPr>
          <w:rFonts w:cs="Arial"/>
          <w:color w:val="000000" w:themeColor="text1"/>
        </w:rPr>
        <w:t xml:space="preserve">    </w:t>
      </w:r>
      <w:proofErr w:type="gramStart"/>
      <w:r w:rsidRPr="0080309D">
        <w:rPr>
          <w:rFonts w:cs="Arial"/>
          <w:color w:val="000000" w:themeColor="text1"/>
        </w:rPr>
        <w:t xml:space="preserve">Söz konusu parsellere ilişkin yoğunluk tanımlanmaması ve plan notlarından gelen 800 ki/ha yoğunluğun yüksek olması gerekçeleri ile alınan Bursa 2.İdare Mahkemesinin 2021/333 E. sayılı iptal kararı, söz konusu yoğunluk kararının yürürlükteki 1/25000 ölçekli Nazım İmar Planına dair plan notlarına ilişkin olması ve plan bütününü kapsaması nedeniyle, 1/25000 ölçekli Nazım İmar Planında getirilecek parsel bazında nüfus yoğunluğu değişikliği plan bütünlüğünü bozacağından; ana plan kararları doğrultusunda, 7283 ada, 3-4-7-9-26 parsellerin “800 ki/ha yoğunluklu Merkezi İş Alanı” olarak tanımlanmasına ilişkin 1/25000 ölçekli Nazım İmar Planı </w:t>
      </w:r>
      <w:r w:rsidR="007F123A">
        <w:rPr>
          <w:rFonts w:cs="Arial"/>
          <w:color w:val="000000" w:themeColor="text1"/>
        </w:rPr>
        <w:t>Değişikliği hazırlanmıştır.</w:t>
      </w:r>
      <w:proofErr w:type="gramEnd"/>
    </w:p>
    <w:p w:rsidR="0080309D" w:rsidRPr="0080309D" w:rsidRDefault="0080309D" w:rsidP="0080309D">
      <w:pPr>
        <w:ind w:firstLine="0"/>
        <w:rPr>
          <w:rFonts w:cs="Arial"/>
          <w:color w:val="000000" w:themeColor="text1"/>
        </w:rPr>
      </w:pPr>
    </w:p>
    <w:p w:rsidR="00FA7953" w:rsidRPr="00821C8A" w:rsidRDefault="00C3643D" w:rsidP="00D67ADD">
      <w:pPr>
        <w:ind w:firstLine="0"/>
        <w:rPr>
          <w:rFonts w:cs="Arial"/>
          <w:color w:val="000000" w:themeColor="text1"/>
        </w:rPr>
      </w:pPr>
      <w:r w:rsidRPr="00C3643D">
        <w:rPr>
          <w:rFonts w:cs="Arial"/>
          <w:color w:val="000000" w:themeColor="text1"/>
        </w:rPr>
        <w:t xml:space="preserve">    </w:t>
      </w:r>
    </w:p>
    <w:p w:rsidR="00956BEB" w:rsidRPr="00821C8A" w:rsidRDefault="00956BEB" w:rsidP="00FA7953">
      <w:pPr>
        <w:ind w:firstLine="0"/>
        <w:rPr>
          <w:rFonts w:cs="Arial"/>
          <w:color w:val="000000" w:themeColor="text1"/>
        </w:rPr>
      </w:pPr>
    </w:p>
    <w:p w:rsidR="00F13CFC" w:rsidRPr="00D01125" w:rsidRDefault="007F123A" w:rsidP="00FA7953">
      <w:pPr>
        <w:ind w:firstLine="0"/>
        <w:rPr>
          <w:color w:val="000000" w:themeColor="text1"/>
        </w:rPr>
      </w:pPr>
      <w:r>
        <w:rPr>
          <w:rFonts w:cs="Arial"/>
          <w:color w:val="000000" w:themeColor="text1"/>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7.65pt;height:420.7pt">
            <v:imagedata r:id="rId24" o:title="25000"/>
          </v:shape>
        </w:pict>
      </w:r>
    </w:p>
    <w:p w:rsidR="00FA7953" w:rsidRPr="00D01125" w:rsidRDefault="00670B36" w:rsidP="004E7117">
      <w:pPr>
        <w:rPr>
          <w:color w:val="000000" w:themeColor="text1"/>
        </w:rPr>
      </w:pPr>
      <w:r w:rsidRPr="00D01125">
        <w:rPr>
          <w:color w:val="000000" w:themeColor="text1"/>
        </w:rPr>
        <w:t>Resim 1</w:t>
      </w:r>
      <w:r w:rsidR="00F172E1" w:rsidRPr="00D01125">
        <w:rPr>
          <w:color w:val="000000" w:themeColor="text1"/>
        </w:rPr>
        <w:t>3</w:t>
      </w:r>
      <w:r w:rsidR="00FA7953" w:rsidRPr="00D01125">
        <w:rPr>
          <w:color w:val="000000" w:themeColor="text1"/>
        </w:rPr>
        <w:t>: Öneri</w:t>
      </w:r>
      <w:r w:rsidR="007F123A">
        <w:rPr>
          <w:color w:val="000000" w:themeColor="text1"/>
        </w:rPr>
        <w:t xml:space="preserve"> 1/25</w:t>
      </w:r>
      <w:r w:rsidRPr="00D01125">
        <w:rPr>
          <w:color w:val="000000" w:themeColor="text1"/>
        </w:rPr>
        <w:t xml:space="preserve">000 Ölçekli İmar Planı </w:t>
      </w:r>
      <w:r w:rsidR="00FA7953" w:rsidRPr="00D01125">
        <w:rPr>
          <w:color w:val="000000" w:themeColor="text1"/>
        </w:rPr>
        <w:t>Değişikliği</w:t>
      </w:r>
      <w:bookmarkStart w:id="0" w:name="_GoBack"/>
      <w:bookmarkEnd w:id="0"/>
    </w:p>
    <w:sectPr w:rsidR="00FA7953" w:rsidRPr="00D01125" w:rsidSect="00E56CEC">
      <w:footerReference w:type="default" r:id="rId25"/>
      <w:type w:val="continuous"/>
      <w:pgSz w:w="11906" w:h="16838"/>
      <w:pgMar w:top="851" w:right="991" w:bottom="1417"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4421" w:rsidRDefault="005A4421" w:rsidP="003401A7">
      <w:r>
        <w:separator/>
      </w:r>
    </w:p>
  </w:endnote>
  <w:endnote w:type="continuationSeparator" w:id="0">
    <w:p w:rsidR="005A4421" w:rsidRDefault="005A4421" w:rsidP="00340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itka Small">
    <w:panose1 w:val="02000505000000020004"/>
    <w:charset w:val="A2"/>
    <w:family w:val="auto"/>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1502" w:rsidRDefault="00041502">
    <w:pPr>
      <w:pStyle w:val="AltBilgi"/>
      <w:jc w:val="center"/>
    </w:pPr>
    <w:r>
      <w:fldChar w:fldCharType="begin"/>
    </w:r>
    <w:r>
      <w:instrText>PAGE   \* MERGEFORMAT</w:instrText>
    </w:r>
    <w:r>
      <w:fldChar w:fldCharType="separate"/>
    </w:r>
    <w:r w:rsidR="007F123A">
      <w:rPr>
        <w:noProof/>
      </w:rPr>
      <w:t>14</w:t>
    </w:r>
    <w:r>
      <w:fldChar w:fldCharType="end"/>
    </w:r>
  </w:p>
  <w:p w:rsidR="00834F10" w:rsidRDefault="00834F1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4421" w:rsidRDefault="005A4421" w:rsidP="003401A7">
      <w:r>
        <w:separator/>
      </w:r>
    </w:p>
  </w:footnote>
  <w:footnote w:type="continuationSeparator" w:id="0">
    <w:p w:rsidR="005A4421" w:rsidRDefault="005A4421" w:rsidP="003401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D166B"/>
    <w:multiLevelType w:val="hybridMultilevel"/>
    <w:tmpl w:val="5C9645B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BC24F58"/>
    <w:multiLevelType w:val="multilevel"/>
    <w:tmpl w:val="82E03778"/>
    <w:lvl w:ilvl="0">
      <w:start w:val="1"/>
      <w:numFmt w:val="decimal"/>
      <w:lvlText w:val="%1."/>
      <w:lvlJc w:val="left"/>
      <w:pPr>
        <w:ind w:left="720" w:hanging="360"/>
      </w:pPr>
      <w:rPr>
        <w:rFonts w:ascii="Arial" w:hAnsi="Arial" w:cs="Arial" w:hint="default"/>
        <w:b/>
        <w:color w:val="5B9BD5"/>
      </w:rPr>
    </w:lvl>
    <w:lvl w:ilvl="1">
      <w:start w:val="1"/>
      <w:numFmt w:val="decimal"/>
      <w:isLgl/>
      <w:lvlText w:val="%1.%2."/>
      <w:lvlJc w:val="left"/>
      <w:pPr>
        <w:ind w:left="1080" w:hanging="720"/>
      </w:pPr>
      <w:rPr>
        <w:rFonts w:ascii="Arial" w:hAnsi="Arial" w:cs="Arial" w:hint="default"/>
        <w:b/>
        <w:color w:val="5B9BD5"/>
        <w:sz w:val="28"/>
      </w:rPr>
    </w:lvl>
    <w:lvl w:ilvl="2">
      <w:start w:val="1"/>
      <w:numFmt w:val="decimal"/>
      <w:isLgl/>
      <w:lvlText w:val="%1.%2.%3."/>
      <w:lvlJc w:val="left"/>
      <w:pPr>
        <w:ind w:left="1080" w:hanging="720"/>
      </w:pPr>
      <w:rPr>
        <w:rFonts w:ascii="Arial" w:hAnsi="Arial" w:cs="Arial" w:hint="default"/>
        <w:b/>
        <w:color w:val="5B9BD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9E21D82"/>
    <w:multiLevelType w:val="multilevel"/>
    <w:tmpl w:val="C472EFE8"/>
    <w:lvl w:ilvl="0">
      <w:start w:val="1"/>
      <w:numFmt w:val="decimal"/>
      <w:lvlText w:val="%1."/>
      <w:lvlJc w:val="left"/>
      <w:pPr>
        <w:ind w:left="720" w:hanging="360"/>
      </w:pPr>
      <w:rPr>
        <w:rFonts w:ascii="Segoe UI Black" w:hAnsi="Segoe UI Black" w:hint="default"/>
        <w:b/>
        <w:color w:val="2E74B5"/>
      </w:rPr>
    </w:lvl>
    <w:lvl w:ilvl="1">
      <w:start w:val="1"/>
      <w:numFmt w:val="decimal"/>
      <w:isLgl/>
      <w:lvlText w:val="%1.%2."/>
      <w:lvlJc w:val="left"/>
      <w:pPr>
        <w:ind w:left="1080" w:hanging="720"/>
      </w:pPr>
      <w:rPr>
        <w:rFonts w:ascii="Segoe UI Black" w:hAnsi="Segoe UI Black" w:hint="default"/>
        <w:b/>
        <w:color w:val="2E74B5"/>
        <w:sz w:val="28"/>
      </w:rPr>
    </w:lvl>
    <w:lvl w:ilvl="2">
      <w:start w:val="1"/>
      <w:numFmt w:val="decimal"/>
      <w:isLgl/>
      <w:lvlText w:val="%1.%2.%3."/>
      <w:lvlJc w:val="left"/>
      <w:pPr>
        <w:ind w:left="1080" w:hanging="720"/>
      </w:pPr>
      <w:rPr>
        <w:rFonts w:ascii="Segoe UI" w:hAnsi="Segoe UI" w:cs="Segoe UI" w:hint="default"/>
        <w:b/>
        <w:color w:val="5B9BD5"/>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0"/>
  </w:num>
  <w:num w:numId="3">
    <w:abstractNumId w:val="2"/>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characterSpacingControl w:val="doNotCompress"/>
  <w:hdrShapeDefaults>
    <o:shapedefaults v:ext="edit" spidmax="2049" fillcolor="none [3212]" strokecolor="none [3213]">
      <v:fill color="none [3212]"/>
      <v:stroke color="none [3213]" weight="1pt"/>
      <v:textbox inset="0,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7485"/>
    <w:rsid w:val="00003644"/>
    <w:rsid w:val="00007315"/>
    <w:rsid w:val="000105B4"/>
    <w:rsid w:val="00012AFF"/>
    <w:rsid w:val="00026788"/>
    <w:rsid w:val="00041502"/>
    <w:rsid w:val="0004398F"/>
    <w:rsid w:val="000562AA"/>
    <w:rsid w:val="00061638"/>
    <w:rsid w:val="000617DA"/>
    <w:rsid w:val="00092E6C"/>
    <w:rsid w:val="000B05A3"/>
    <w:rsid w:val="000D2722"/>
    <w:rsid w:val="000D44EB"/>
    <w:rsid w:val="000D663B"/>
    <w:rsid w:val="000E7646"/>
    <w:rsid w:val="000F0989"/>
    <w:rsid w:val="00106613"/>
    <w:rsid w:val="00106B04"/>
    <w:rsid w:val="00115080"/>
    <w:rsid w:val="001159DB"/>
    <w:rsid w:val="00116E98"/>
    <w:rsid w:val="00117F89"/>
    <w:rsid w:val="0013062B"/>
    <w:rsid w:val="001309A9"/>
    <w:rsid w:val="00146118"/>
    <w:rsid w:val="001547EA"/>
    <w:rsid w:val="00160243"/>
    <w:rsid w:val="00167D9F"/>
    <w:rsid w:val="00180765"/>
    <w:rsid w:val="001B057E"/>
    <w:rsid w:val="001B777C"/>
    <w:rsid w:val="001B7E6D"/>
    <w:rsid w:val="001E0695"/>
    <w:rsid w:val="001E3469"/>
    <w:rsid w:val="001F4676"/>
    <w:rsid w:val="001F7DE5"/>
    <w:rsid w:val="00201C08"/>
    <w:rsid w:val="002033D1"/>
    <w:rsid w:val="00216589"/>
    <w:rsid w:val="00233274"/>
    <w:rsid w:val="002359A7"/>
    <w:rsid w:val="00252CC7"/>
    <w:rsid w:val="00256ED4"/>
    <w:rsid w:val="00262D61"/>
    <w:rsid w:val="002722D0"/>
    <w:rsid w:val="0027423D"/>
    <w:rsid w:val="00287C74"/>
    <w:rsid w:val="002A10C0"/>
    <w:rsid w:val="002B074B"/>
    <w:rsid w:val="002B51C9"/>
    <w:rsid w:val="002B6AC0"/>
    <w:rsid w:val="002C60B0"/>
    <w:rsid w:val="002D52C9"/>
    <w:rsid w:val="002E06C3"/>
    <w:rsid w:val="002F0C8D"/>
    <w:rsid w:val="002F2185"/>
    <w:rsid w:val="00324192"/>
    <w:rsid w:val="00327388"/>
    <w:rsid w:val="003366F2"/>
    <w:rsid w:val="003401A7"/>
    <w:rsid w:val="003408FF"/>
    <w:rsid w:val="00343D1B"/>
    <w:rsid w:val="00350B47"/>
    <w:rsid w:val="003529AC"/>
    <w:rsid w:val="00354329"/>
    <w:rsid w:val="00355991"/>
    <w:rsid w:val="00362E9E"/>
    <w:rsid w:val="00373BC8"/>
    <w:rsid w:val="003771C7"/>
    <w:rsid w:val="0038453A"/>
    <w:rsid w:val="00390D28"/>
    <w:rsid w:val="00393E7D"/>
    <w:rsid w:val="003A0FB7"/>
    <w:rsid w:val="003A3DC1"/>
    <w:rsid w:val="003B12EE"/>
    <w:rsid w:val="003B62C7"/>
    <w:rsid w:val="003D33D0"/>
    <w:rsid w:val="003E36D1"/>
    <w:rsid w:val="003F3039"/>
    <w:rsid w:val="003F6E9F"/>
    <w:rsid w:val="004021F7"/>
    <w:rsid w:val="004043D2"/>
    <w:rsid w:val="0040618B"/>
    <w:rsid w:val="00410550"/>
    <w:rsid w:val="00414FC8"/>
    <w:rsid w:val="0041538F"/>
    <w:rsid w:val="00427729"/>
    <w:rsid w:val="00431C40"/>
    <w:rsid w:val="004410C5"/>
    <w:rsid w:val="00445973"/>
    <w:rsid w:val="00451648"/>
    <w:rsid w:val="004558D4"/>
    <w:rsid w:val="00462509"/>
    <w:rsid w:val="0046561A"/>
    <w:rsid w:val="00472D3D"/>
    <w:rsid w:val="00476985"/>
    <w:rsid w:val="0048093D"/>
    <w:rsid w:val="0049587A"/>
    <w:rsid w:val="004B58CD"/>
    <w:rsid w:val="004C69B6"/>
    <w:rsid w:val="004D6806"/>
    <w:rsid w:val="004E7117"/>
    <w:rsid w:val="004F3E63"/>
    <w:rsid w:val="00501AAD"/>
    <w:rsid w:val="00514117"/>
    <w:rsid w:val="00523F6F"/>
    <w:rsid w:val="0054269F"/>
    <w:rsid w:val="0054365C"/>
    <w:rsid w:val="00543786"/>
    <w:rsid w:val="00547485"/>
    <w:rsid w:val="00565A72"/>
    <w:rsid w:val="00566626"/>
    <w:rsid w:val="00567E43"/>
    <w:rsid w:val="0057010E"/>
    <w:rsid w:val="00570F2D"/>
    <w:rsid w:val="00584D96"/>
    <w:rsid w:val="005A4421"/>
    <w:rsid w:val="005A5149"/>
    <w:rsid w:val="005A663A"/>
    <w:rsid w:val="005F1A23"/>
    <w:rsid w:val="005F6F36"/>
    <w:rsid w:val="00606945"/>
    <w:rsid w:val="00611C07"/>
    <w:rsid w:val="00616CEF"/>
    <w:rsid w:val="00617BC0"/>
    <w:rsid w:val="00660639"/>
    <w:rsid w:val="00670B36"/>
    <w:rsid w:val="00670F89"/>
    <w:rsid w:val="00674952"/>
    <w:rsid w:val="00683F5E"/>
    <w:rsid w:val="00691CB6"/>
    <w:rsid w:val="006A56C3"/>
    <w:rsid w:val="006C0831"/>
    <w:rsid w:val="006D1C2C"/>
    <w:rsid w:val="006D24AC"/>
    <w:rsid w:val="006D7327"/>
    <w:rsid w:val="006D7618"/>
    <w:rsid w:val="006E5EE9"/>
    <w:rsid w:val="006F05BF"/>
    <w:rsid w:val="006F38E4"/>
    <w:rsid w:val="00700F9A"/>
    <w:rsid w:val="00721943"/>
    <w:rsid w:val="007228E4"/>
    <w:rsid w:val="00727F99"/>
    <w:rsid w:val="007352A2"/>
    <w:rsid w:val="007467B6"/>
    <w:rsid w:val="0075083B"/>
    <w:rsid w:val="00757D74"/>
    <w:rsid w:val="00765D74"/>
    <w:rsid w:val="007662AC"/>
    <w:rsid w:val="0076746D"/>
    <w:rsid w:val="007735E5"/>
    <w:rsid w:val="00774370"/>
    <w:rsid w:val="007833E7"/>
    <w:rsid w:val="00784FA1"/>
    <w:rsid w:val="00785C43"/>
    <w:rsid w:val="007862CE"/>
    <w:rsid w:val="0079797B"/>
    <w:rsid w:val="007A1D6E"/>
    <w:rsid w:val="007A377D"/>
    <w:rsid w:val="007B2D47"/>
    <w:rsid w:val="007B561D"/>
    <w:rsid w:val="007B64FD"/>
    <w:rsid w:val="007D0EA7"/>
    <w:rsid w:val="007D484D"/>
    <w:rsid w:val="007E0A18"/>
    <w:rsid w:val="007E469E"/>
    <w:rsid w:val="007E48B2"/>
    <w:rsid w:val="007E4BD8"/>
    <w:rsid w:val="007F123A"/>
    <w:rsid w:val="007F26BA"/>
    <w:rsid w:val="007F27B2"/>
    <w:rsid w:val="007F2CB0"/>
    <w:rsid w:val="007F4AC7"/>
    <w:rsid w:val="00802B60"/>
    <w:rsid w:val="0080309D"/>
    <w:rsid w:val="0080515C"/>
    <w:rsid w:val="00821C8A"/>
    <w:rsid w:val="00827A5A"/>
    <w:rsid w:val="00827AD0"/>
    <w:rsid w:val="00827E9F"/>
    <w:rsid w:val="00834F10"/>
    <w:rsid w:val="0083732B"/>
    <w:rsid w:val="00842DEE"/>
    <w:rsid w:val="00855401"/>
    <w:rsid w:val="008656FA"/>
    <w:rsid w:val="008667B6"/>
    <w:rsid w:val="008737FF"/>
    <w:rsid w:val="00880A60"/>
    <w:rsid w:val="00884CB2"/>
    <w:rsid w:val="008932EC"/>
    <w:rsid w:val="00896A0E"/>
    <w:rsid w:val="008A0592"/>
    <w:rsid w:val="008A1E17"/>
    <w:rsid w:val="008A3F4C"/>
    <w:rsid w:val="008A573A"/>
    <w:rsid w:val="008A651E"/>
    <w:rsid w:val="008B5511"/>
    <w:rsid w:val="008C011A"/>
    <w:rsid w:val="008C3A3C"/>
    <w:rsid w:val="008D4421"/>
    <w:rsid w:val="008D610B"/>
    <w:rsid w:val="0092259C"/>
    <w:rsid w:val="00927F73"/>
    <w:rsid w:val="00931FEE"/>
    <w:rsid w:val="0093437E"/>
    <w:rsid w:val="00937EB9"/>
    <w:rsid w:val="00956BEB"/>
    <w:rsid w:val="00961A4C"/>
    <w:rsid w:val="009678A1"/>
    <w:rsid w:val="009938A3"/>
    <w:rsid w:val="00993D8A"/>
    <w:rsid w:val="009A2680"/>
    <w:rsid w:val="009B264D"/>
    <w:rsid w:val="009C1F8E"/>
    <w:rsid w:val="009C5758"/>
    <w:rsid w:val="009D6803"/>
    <w:rsid w:val="009E10E7"/>
    <w:rsid w:val="009E3982"/>
    <w:rsid w:val="009E4400"/>
    <w:rsid w:val="009E597C"/>
    <w:rsid w:val="00A03383"/>
    <w:rsid w:val="00A05147"/>
    <w:rsid w:val="00A148FF"/>
    <w:rsid w:val="00A25984"/>
    <w:rsid w:val="00A3655F"/>
    <w:rsid w:val="00A40FB3"/>
    <w:rsid w:val="00A42DA6"/>
    <w:rsid w:val="00A44131"/>
    <w:rsid w:val="00A57017"/>
    <w:rsid w:val="00A67B0F"/>
    <w:rsid w:val="00A72BA9"/>
    <w:rsid w:val="00A82FE2"/>
    <w:rsid w:val="00AA5BBD"/>
    <w:rsid w:val="00AB5D83"/>
    <w:rsid w:val="00AD5E3C"/>
    <w:rsid w:val="00AE2755"/>
    <w:rsid w:val="00AE508C"/>
    <w:rsid w:val="00AF56EF"/>
    <w:rsid w:val="00AF79FB"/>
    <w:rsid w:val="00B01AC1"/>
    <w:rsid w:val="00B27137"/>
    <w:rsid w:val="00B3615E"/>
    <w:rsid w:val="00B46574"/>
    <w:rsid w:val="00B4763A"/>
    <w:rsid w:val="00B61892"/>
    <w:rsid w:val="00B64406"/>
    <w:rsid w:val="00B74123"/>
    <w:rsid w:val="00B74370"/>
    <w:rsid w:val="00B81D9C"/>
    <w:rsid w:val="00B82458"/>
    <w:rsid w:val="00B863B7"/>
    <w:rsid w:val="00B9598F"/>
    <w:rsid w:val="00BA7920"/>
    <w:rsid w:val="00BB5B0C"/>
    <w:rsid w:val="00BB6996"/>
    <w:rsid w:val="00BC02B9"/>
    <w:rsid w:val="00BD2532"/>
    <w:rsid w:val="00BD29D6"/>
    <w:rsid w:val="00BD5C63"/>
    <w:rsid w:val="00BD5D57"/>
    <w:rsid w:val="00BD6486"/>
    <w:rsid w:val="00BE6581"/>
    <w:rsid w:val="00BF3967"/>
    <w:rsid w:val="00BF7AF0"/>
    <w:rsid w:val="00BF7BBF"/>
    <w:rsid w:val="00C132FF"/>
    <w:rsid w:val="00C165F6"/>
    <w:rsid w:val="00C34216"/>
    <w:rsid w:val="00C3643D"/>
    <w:rsid w:val="00C43E38"/>
    <w:rsid w:val="00C5054D"/>
    <w:rsid w:val="00C53BED"/>
    <w:rsid w:val="00C61337"/>
    <w:rsid w:val="00C6219B"/>
    <w:rsid w:val="00C628DC"/>
    <w:rsid w:val="00C63384"/>
    <w:rsid w:val="00C6385B"/>
    <w:rsid w:val="00C740DF"/>
    <w:rsid w:val="00C82426"/>
    <w:rsid w:val="00C9792A"/>
    <w:rsid w:val="00CC3AF6"/>
    <w:rsid w:val="00CD4678"/>
    <w:rsid w:val="00CE5CE4"/>
    <w:rsid w:val="00CF5E36"/>
    <w:rsid w:val="00D01125"/>
    <w:rsid w:val="00D01FDB"/>
    <w:rsid w:val="00D029AD"/>
    <w:rsid w:val="00D1255F"/>
    <w:rsid w:val="00D67ADD"/>
    <w:rsid w:val="00D72C2C"/>
    <w:rsid w:val="00D90902"/>
    <w:rsid w:val="00D97AF4"/>
    <w:rsid w:val="00DA3A50"/>
    <w:rsid w:val="00DA505A"/>
    <w:rsid w:val="00DA66BC"/>
    <w:rsid w:val="00DC2964"/>
    <w:rsid w:val="00DC3089"/>
    <w:rsid w:val="00DD5886"/>
    <w:rsid w:val="00DE66A5"/>
    <w:rsid w:val="00DF6654"/>
    <w:rsid w:val="00E03E52"/>
    <w:rsid w:val="00E05091"/>
    <w:rsid w:val="00E17F48"/>
    <w:rsid w:val="00E26E6C"/>
    <w:rsid w:val="00E32572"/>
    <w:rsid w:val="00E40208"/>
    <w:rsid w:val="00E449C1"/>
    <w:rsid w:val="00E472C8"/>
    <w:rsid w:val="00E56CEC"/>
    <w:rsid w:val="00E83588"/>
    <w:rsid w:val="00E86402"/>
    <w:rsid w:val="00E86639"/>
    <w:rsid w:val="00EA0100"/>
    <w:rsid w:val="00EA2F77"/>
    <w:rsid w:val="00EA6EFC"/>
    <w:rsid w:val="00EA7A40"/>
    <w:rsid w:val="00EA7EBF"/>
    <w:rsid w:val="00EB11C8"/>
    <w:rsid w:val="00EB35DE"/>
    <w:rsid w:val="00EC3E09"/>
    <w:rsid w:val="00ED00DF"/>
    <w:rsid w:val="00EE59C6"/>
    <w:rsid w:val="00EF0E02"/>
    <w:rsid w:val="00EF25B8"/>
    <w:rsid w:val="00F05100"/>
    <w:rsid w:val="00F13CFC"/>
    <w:rsid w:val="00F1587E"/>
    <w:rsid w:val="00F172E1"/>
    <w:rsid w:val="00F27568"/>
    <w:rsid w:val="00F64D34"/>
    <w:rsid w:val="00F90EAB"/>
    <w:rsid w:val="00F919BD"/>
    <w:rsid w:val="00F93342"/>
    <w:rsid w:val="00F956AC"/>
    <w:rsid w:val="00FA163B"/>
    <w:rsid w:val="00FA7953"/>
    <w:rsid w:val="00FB20BD"/>
    <w:rsid w:val="00FB4A3C"/>
    <w:rsid w:val="00FC1D92"/>
    <w:rsid w:val="00FC563C"/>
    <w:rsid w:val="00FC76CD"/>
    <w:rsid w:val="00FE41B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fillcolor="none [3212]" strokecolor="none [3213]">
      <v:fill color="none [3212]"/>
      <v:stroke color="none [3213]" weight="1pt"/>
      <v:textbox inset="0,0,0,0"/>
    </o:shapedefaults>
    <o:shapelayout v:ext="edit">
      <o:idmap v:ext="edit" data="1"/>
    </o:shapelayout>
  </w:shapeDefaults>
  <w:decimalSymbol w:val="."/>
  <w:listSeparator w:val=";"/>
  <w14:docId w14:val="7ADDAF04"/>
  <w15:chartTrackingRefBased/>
  <w15:docId w15:val="{827542B1-44F1-4ABD-8B11-D68166E79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6806"/>
    <w:pPr>
      <w:keepNext/>
      <w:keepLines/>
      <w:spacing w:before="120" w:after="120" w:line="276" w:lineRule="auto"/>
      <w:ind w:firstLine="709"/>
      <w:jc w:val="both"/>
    </w:pPr>
    <w:rPr>
      <w:rFonts w:ascii="Arial" w:eastAsia="Times New Roman" w:hAnsi="Arial"/>
      <w:sz w:val="24"/>
      <w:szCs w:val="24"/>
    </w:rPr>
  </w:style>
  <w:style w:type="paragraph" w:styleId="Balk1">
    <w:name w:val="heading 1"/>
    <w:basedOn w:val="Normal"/>
    <w:next w:val="Normal"/>
    <w:link w:val="Balk1Char"/>
    <w:uiPriority w:val="9"/>
    <w:qFormat/>
    <w:rsid w:val="004D6806"/>
    <w:pPr>
      <w:spacing w:before="240"/>
      <w:outlineLvl w:val="0"/>
    </w:pPr>
    <w:rPr>
      <w:rFonts w:ascii="Segoe UI Black" w:hAnsi="Segoe UI Black"/>
      <w:color w:val="2E74B5"/>
      <w:sz w:val="32"/>
      <w:szCs w:val="32"/>
    </w:rPr>
  </w:style>
  <w:style w:type="paragraph" w:styleId="Balk2">
    <w:name w:val="heading 2"/>
    <w:basedOn w:val="Normal"/>
    <w:next w:val="Normal"/>
    <w:link w:val="Balk2Char"/>
    <w:uiPriority w:val="9"/>
    <w:unhideWhenUsed/>
    <w:qFormat/>
    <w:rsid w:val="004D6806"/>
    <w:pPr>
      <w:spacing w:before="240"/>
      <w:outlineLvl w:val="1"/>
    </w:pPr>
    <w:rPr>
      <w:rFonts w:ascii="Segoe UI Black" w:hAnsi="Segoe UI Black"/>
      <w:color w:val="2E74B5"/>
      <w:sz w:val="28"/>
      <w:szCs w:val="26"/>
    </w:rPr>
  </w:style>
  <w:style w:type="paragraph" w:styleId="Balk3">
    <w:name w:val="heading 3"/>
    <w:basedOn w:val="Normal"/>
    <w:next w:val="Normal"/>
    <w:link w:val="Balk3Char"/>
    <w:uiPriority w:val="9"/>
    <w:unhideWhenUsed/>
    <w:qFormat/>
    <w:rsid w:val="00765D74"/>
    <w:pPr>
      <w:outlineLvl w:val="2"/>
    </w:pPr>
    <w:rPr>
      <w:rFonts w:ascii="Segoe UI" w:hAnsi="Segoe UI"/>
      <w:b/>
      <w:color w:val="1F4D78"/>
      <w:sz w:val="28"/>
    </w:rPr>
  </w:style>
  <w:style w:type="paragraph" w:styleId="Balk4">
    <w:name w:val="heading 4"/>
    <w:basedOn w:val="Normal"/>
    <w:next w:val="Normal"/>
    <w:link w:val="Balk4Char"/>
    <w:uiPriority w:val="9"/>
    <w:unhideWhenUsed/>
    <w:qFormat/>
    <w:rsid w:val="000617DA"/>
    <w:pPr>
      <w:spacing w:before="40"/>
      <w:outlineLvl w:val="3"/>
    </w:pPr>
    <w:rPr>
      <w:rFonts w:ascii="Calibri Light" w:hAnsi="Calibri Light"/>
      <w:i/>
      <w:iCs/>
      <w:color w:val="2E74B5"/>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
    <w:rsid w:val="004D6806"/>
    <w:rPr>
      <w:rFonts w:ascii="Segoe UI Black" w:eastAsia="Times New Roman" w:hAnsi="Segoe UI Black"/>
      <w:color w:val="2E74B5"/>
      <w:sz w:val="32"/>
      <w:szCs w:val="32"/>
    </w:rPr>
  </w:style>
  <w:style w:type="character" w:customStyle="1" w:styleId="Balk2Char">
    <w:name w:val="Başlık 2 Char"/>
    <w:link w:val="Balk2"/>
    <w:uiPriority w:val="9"/>
    <w:rsid w:val="004D6806"/>
    <w:rPr>
      <w:rFonts w:ascii="Segoe UI Black" w:eastAsia="Times New Roman" w:hAnsi="Segoe UI Black"/>
      <w:color w:val="2E74B5"/>
      <w:sz w:val="28"/>
      <w:szCs w:val="26"/>
    </w:rPr>
  </w:style>
  <w:style w:type="character" w:customStyle="1" w:styleId="Balk3Char">
    <w:name w:val="Başlık 3 Char"/>
    <w:link w:val="Balk3"/>
    <w:uiPriority w:val="9"/>
    <w:rsid w:val="00765D74"/>
    <w:rPr>
      <w:rFonts w:ascii="Segoe UI" w:eastAsia="Times New Roman" w:hAnsi="Segoe UI"/>
      <w:b/>
      <w:color w:val="1F4D78"/>
      <w:sz w:val="28"/>
      <w:szCs w:val="24"/>
    </w:rPr>
  </w:style>
  <w:style w:type="character" w:customStyle="1" w:styleId="Balk4Char">
    <w:name w:val="Başlık 4 Char"/>
    <w:link w:val="Balk4"/>
    <w:uiPriority w:val="9"/>
    <w:rsid w:val="000617DA"/>
    <w:rPr>
      <w:rFonts w:ascii="Calibri Light" w:eastAsia="Times New Roman" w:hAnsi="Calibri Light" w:cs="Times New Roman"/>
      <w:i/>
      <w:iCs/>
      <w:color w:val="2E74B5"/>
      <w:sz w:val="24"/>
      <w:szCs w:val="24"/>
      <w:lang w:eastAsia="tr-TR"/>
    </w:rPr>
  </w:style>
  <w:style w:type="paragraph" w:styleId="stBilgi">
    <w:name w:val="header"/>
    <w:basedOn w:val="Normal"/>
    <w:link w:val="stBilgiChar"/>
    <w:uiPriority w:val="99"/>
    <w:unhideWhenUsed/>
    <w:rsid w:val="003401A7"/>
    <w:pPr>
      <w:tabs>
        <w:tab w:val="center" w:pos="4536"/>
        <w:tab w:val="right" w:pos="9072"/>
      </w:tabs>
    </w:pPr>
  </w:style>
  <w:style w:type="character" w:customStyle="1" w:styleId="stBilgiChar">
    <w:name w:val="Üst Bilgi Char"/>
    <w:link w:val="stBilgi"/>
    <w:uiPriority w:val="99"/>
    <w:rsid w:val="003401A7"/>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3401A7"/>
    <w:pPr>
      <w:tabs>
        <w:tab w:val="center" w:pos="4536"/>
        <w:tab w:val="right" w:pos="9072"/>
      </w:tabs>
    </w:pPr>
  </w:style>
  <w:style w:type="character" w:customStyle="1" w:styleId="AltBilgiChar">
    <w:name w:val="Alt Bilgi Char"/>
    <w:link w:val="AltBilgi"/>
    <w:uiPriority w:val="99"/>
    <w:rsid w:val="003401A7"/>
    <w:rPr>
      <w:rFonts w:ascii="Times New Roman" w:eastAsia="Times New Roman" w:hAnsi="Times New Roman" w:cs="Times New Roman"/>
      <w:sz w:val="24"/>
      <w:szCs w:val="24"/>
      <w:lang w:eastAsia="tr-TR"/>
    </w:rPr>
  </w:style>
  <w:style w:type="table" w:styleId="TabloKlavuzu">
    <w:name w:val="Table Grid"/>
    <w:basedOn w:val="NormalTablo"/>
    <w:uiPriority w:val="39"/>
    <w:rsid w:val="00DF66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6D7618"/>
    <w:pPr>
      <w:ind w:left="720"/>
      <w:contextualSpacing/>
    </w:pPr>
  </w:style>
  <w:style w:type="character" w:styleId="SatrNumaras">
    <w:name w:val="line number"/>
    <w:basedOn w:val="VarsaylanParagrafYazTipi"/>
    <w:uiPriority w:val="99"/>
    <w:semiHidden/>
    <w:unhideWhenUsed/>
    <w:rsid w:val="006A56C3"/>
  </w:style>
  <w:style w:type="table" w:styleId="KlavuzTablo1Ak">
    <w:name w:val="Grid Table 1 Light"/>
    <w:basedOn w:val="NormalTablo"/>
    <w:uiPriority w:val="46"/>
    <w:rsid w:val="007E4BD8"/>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GvdeMetni2">
    <w:name w:val="Body Text 2"/>
    <w:basedOn w:val="Normal"/>
    <w:link w:val="GvdeMetni2Char"/>
    <w:rsid w:val="00C43E38"/>
    <w:pPr>
      <w:keepNext w:val="0"/>
      <w:keepLines w:val="0"/>
      <w:suppressAutoHyphens/>
      <w:spacing w:before="0" w:after="0" w:line="200" w:lineRule="atLeast"/>
      <w:ind w:firstLine="0"/>
    </w:pPr>
    <w:rPr>
      <w:rFonts w:ascii="Times New Roman" w:hAnsi="Times New Roman"/>
      <w:color w:val="000000"/>
      <w:sz w:val="18"/>
      <w:lang w:eastAsia="ar-SA"/>
    </w:rPr>
  </w:style>
  <w:style w:type="character" w:customStyle="1" w:styleId="GvdeMetni2Char">
    <w:name w:val="Gövde Metni 2 Char"/>
    <w:link w:val="GvdeMetni2"/>
    <w:rsid w:val="00C43E38"/>
    <w:rPr>
      <w:rFonts w:ascii="Times New Roman" w:eastAsia="Times New Roman" w:hAnsi="Times New Roman"/>
      <w:color w:val="000000"/>
      <w:sz w:val="18"/>
      <w:szCs w:val="24"/>
      <w:lang w:eastAsia="ar-SA"/>
    </w:rPr>
  </w:style>
  <w:style w:type="paragraph" w:styleId="GvdeMetni">
    <w:name w:val="Body Text"/>
    <w:basedOn w:val="Normal"/>
    <w:link w:val="GvdeMetniChar"/>
    <w:uiPriority w:val="99"/>
    <w:semiHidden/>
    <w:unhideWhenUsed/>
    <w:rsid w:val="00106613"/>
  </w:style>
  <w:style w:type="character" w:customStyle="1" w:styleId="GvdeMetniChar">
    <w:name w:val="Gövde Metni Char"/>
    <w:link w:val="GvdeMetni"/>
    <w:uiPriority w:val="99"/>
    <w:semiHidden/>
    <w:rsid w:val="00106613"/>
    <w:rPr>
      <w:rFonts w:ascii="Arial" w:eastAsia="Times New Roman" w:hAnsi="Arial"/>
      <w:sz w:val="24"/>
      <w:szCs w:val="24"/>
    </w:rPr>
  </w:style>
  <w:style w:type="character" w:styleId="AklamaBavurusu">
    <w:name w:val="annotation reference"/>
    <w:uiPriority w:val="99"/>
    <w:semiHidden/>
    <w:unhideWhenUsed/>
    <w:rsid w:val="00B82458"/>
    <w:rPr>
      <w:sz w:val="16"/>
      <w:szCs w:val="16"/>
    </w:rPr>
  </w:style>
  <w:style w:type="paragraph" w:styleId="AklamaMetni">
    <w:name w:val="annotation text"/>
    <w:basedOn w:val="Normal"/>
    <w:link w:val="AklamaMetniChar"/>
    <w:uiPriority w:val="99"/>
    <w:semiHidden/>
    <w:unhideWhenUsed/>
    <w:rsid w:val="00B82458"/>
    <w:rPr>
      <w:sz w:val="20"/>
      <w:szCs w:val="20"/>
    </w:rPr>
  </w:style>
  <w:style w:type="character" w:customStyle="1" w:styleId="AklamaMetniChar">
    <w:name w:val="Açıklama Metni Char"/>
    <w:link w:val="AklamaMetni"/>
    <w:uiPriority w:val="99"/>
    <w:semiHidden/>
    <w:rsid w:val="00B82458"/>
    <w:rPr>
      <w:rFonts w:ascii="Arial" w:eastAsia="Times New Roman" w:hAnsi="Arial"/>
    </w:rPr>
  </w:style>
  <w:style w:type="paragraph" w:styleId="AklamaKonusu">
    <w:name w:val="annotation subject"/>
    <w:basedOn w:val="AklamaMetni"/>
    <w:next w:val="AklamaMetni"/>
    <w:link w:val="AklamaKonusuChar"/>
    <w:uiPriority w:val="99"/>
    <w:semiHidden/>
    <w:unhideWhenUsed/>
    <w:rsid w:val="00B82458"/>
    <w:rPr>
      <w:b/>
      <w:bCs/>
    </w:rPr>
  </w:style>
  <w:style w:type="character" w:customStyle="1" w:styleId="AklamaKonusuChar">
    <w:name w:val="Açıklama Konusu Char"/>
    <w:link w:val="AklamaKonusu"/>
    <w:uiPriority w:val="99"/>
    <w:semiHidden/>
    <w:rsid w:val="00B82458"/>
    <w:rPr>
      <w:rFonts w:ascii="Arial" w:eastAsia="Times New Roman" w:hAnsi="Arial"/>
      <w:b/>
      <w:bCs/>
    </w:rPr>
  </w:style>
  <w:style w:type="paragraph" w:styleId="BalonMetni">
    <w:name w:val="Balloon Text"/>
    <w:basedOn w:val="Normal"/>
    <w:link w:val="BalonMetniChar"/>
    <w:uiPriority w:val="99"/>
    <w:semiHidden/>
    <w:unhideWhenUsed/>
    <w:rsid w:val="00B82458"/>
    <w:pPr>
      <w:spacing w:before="0" w:after="0" w:line="240" w:lineRule="auto"/>
    </w:pPr>
    <w:rPr>
      <w:rFonts w:ascii="Segoe UI" w:hAnsi="Segoe UI" w:cs="Segoe UI"/>
      <w:sz w:val="18"/>
      <w:szCs w:val="18"/>
    </w:rPr>
  </w:style>
  <w:style w:type="character" w:customStyle="1" w:styleId="BalonMetniChar">
    <w:name w:val="Balon Metni Char"/>
    <w:link w:val="BalonMetni"/>
    <w:uiPriority w:val="99"/>
    <w:semiHidden/>
    <w:rsid w:val="00B82458"/>
    <w:rPr>
      <w:rFonts w:ascii="Segoe UI" w:eastAsia="Times New Roman" w:hAnsi="Segoe UI" w:cs="Segoe UI"/>
      <w:sz w:val="18"/>
      <w:szCs w:val="18"/>
    </w:rPr>
  </w:style>
  <w:style w:type="character" w:styleId="Kpr">
    <w:name w:val="Hyperlink"/>
    <w:uiPriority w:val="99"/>
    <w:semiHidden/>
    <w:unhideWhenUsed/>
    <w:rsid w:val="004F3E6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141943">
      <w:bodyDiv w:val="1"/>
      <w:marLeft w:val="0"/>
      <w:marRight w:val="0"/>
      <w:marTop w:val="0"/>
      <w:marBottom w:val="0"/>
      <w:divBdr>
        <w:top w:val="none" w:sz="0" w:space="0" w:color="auto"/>
        <w:left w:val="none" w:sz="0" w:space="0" w:color="auto"/>
        <w:bottom w:val="none" w:sz="0" w:space="0" w:color="auto"/>
        <w:right w:val="none" w:sz="0" w:space="0" w:color="auto"/>
      </w:divBdr>
    </w:div>
    <w:div w:id="87163881">
      <w:bodyDiv w:val="1"/>
      <w:marLeft w:val="0"/>
      <w:marRight w:val="0"/>
      <w:marTop w:val="0"/>
      <w:marBottom w:val="0"/>
      <w:divBdr>
        <w:top w:val="none" w:sz="0" w:space="0" w:color="auto"/>
        <w:left w:val="none" w:sz="0" w:space="0" w:color="auto"/>
        <w:bottom w:val="none" w:sz="0" w:space="0" w:color="auto"/>
        <w:right w:val="none" w:sz="0" w:space="0" w:color="auto"/>
      </w:divBdr>
    </w:div>
    <w:div w:id="405299292">
      <w:bodyDiv w:val="1"/>
      <w:marLeft w:val="0"/>
      <w:marRight w:val="0"/>
      <w:marTop w:val="0"/>
      <w:marBottom w:val="0"/>
      <w:divBdr>
        <w:top w:val="none" w:sz="0" w:space="0" w:color="auto"/>
        <w:left w:val="none" w:sz="0" w:space="0" w:color="auto"/>
        <w:bottom w:val="none" w:sz="0" w:space="0" w:color="auto"/>
        <w:right w:val="none" w:sz="0" w:space="0" w:color="auto"/>
      </w:divBdr>
    </w:div>
    <w:div w:id="433869984">
      <w:bodyDiv w:val="1"/>
      <w:marLeft w:val="0"/>
      <w:marRight w:val="0"/>
      <w:marTop w:val="0"/>
      <w:marBottom w:val="0"/>
      <w:divBdr>
        <w:top w:val="none" w:sz="0" w:space="0" w:color="auto"/>
        <w:left w:val="none" w:sz="0" w:space="0" w:color="auto"/>
        <w:bottom w:val="none" w:sz="0" w:space="0" w:color="auto"/>
        <w:right w:val="none" w:sz="0" w:space="0" w:color="auto"/>
      </w:divBdr>
      <w:divsChild>
        <w:div w:id="1215432402">
          <w:marLeft w:val="0"/>
          <w:marRight w:val="0"/>
          <w:marTop w:val="0"/>
          <w:marBottom w:val="0"/>
          <w:divBdr>
            <w:top w:val="none" w:sz="0" w:space="0" w:color="auto"/>
            <w:left w:val="none" w:sz="0" w:space="0" w:color="auto"/>
            <w:bottom w:val="none" w:sz="0" w:space="0" w:color="auto"/>
            <w:right w:val="none" w:sz="0" w:space="0" w:color="auto"/>
          </w:divBdr>
          <w:divsChild>
            <w:div w:id="925962310">
              <w:marLeft w:val="0"/>
              <w:marRight w:val="0"/>
              <w:marTop w:val="0"/>
              <w:marBottom w:val="0"/>
              <w:divBdr>
                <w:top w:val="single" w:sz="6" w:space="0" w:color="CFCFCF"/>
                <w:left w:val="single" w:sz="6" w:space="0" w:color="CFCFCF"/>
                <w:bottom w:val="single" w:sz="6" w:space="0" w:color="CFCFCF"/>
                <w:right w:val="single" w:sz="6" w:space="0" w:color="CFCFCF"/>
              </w:divBdr>
              <w:divsChild>
                <w:div w:id="93479988">
                  <w:marLeft w:val="0"/>
                  <w:marRight w:val="0"/>
                  <w:marTop w:val="0"/>
                  <w:marBottom w:val="0"/>
                  <w:divBdr>
                    <w:top w:val="none" w:sz="0" w:space="0" w:color="auto"/>
                    <w:left w:val="none" w:sz="0" w:space="0" w:color="auto"/>
                    <w:bottom w:val="none" w:sz="0" w:space="0" w:color="auto"/>
                    <w:right w:val="none" w:sz="0" w:space="0" w:color="auto"/>
                  </w:divBdr>
                  <w:divsChild>
                    <w:div w:id="3363080">
                      <w:marLeft w:val="0"/>
                      <w:marRight w:val="0"/>
                      <w:marTop w:val="0"/>
                      <w:marBottom w:val="0"/>
                      <w:divBdr>
                        <w:top w:val="none" w:sz="0" w:space="0" w:color="auto"/>
                        <w:left w:val="none" w:sz="0" w:space="0" w:color="auto"/>
                        <w:bottom w:val="none" w:sz="0" w:space="0" w:color="auto"/>
                        <w:right w:val="none" w:sz="0" w:space="0" w:color="auto"/>
                      </w:divBdr>
                    </w:div>
                    <w:div w:id="98109737">
                      <w:marLeft w:val="0"/>
                      <w:marRight w:val="0"/>
                      <w:marTop w:val="0"/>
                      <w:marBottom w:val="0"/>
                      <w:divBdr>
                        <w:top w:val="none" w:sz="0" w:space="0" w:color="auto"/>
                        <w:left w:val="none" w:sz="0" w:space="0" w:color="auto"/>
                        <w:bottom w:val="none" w:sz="0" w:space="0" w:color="auto"/>
                        <w:right w:val="none" w:sz="0" w:space="0" w:color="auto"/>
                      </w:divBdr>
                    </w:div>
                    <w:div w:id="338508951">
                      <w:marLeft w:val="0"/>
                      <w:marRight w:val="0"/>
                      <w:marTop w:val="0"/>
                      <w:marBottom w:val="0"/>
                      <w:divBdr>
                        <w:top w:val="none" w:sz="0" w:space="0" w:color="auto"/>
                        <w:left w:val="none" w:sz="0" w:space="0" w:color="auto"/>
                        <w:bottom w:val="none" w:sz="0" w:space="0" w:color="auto"/>
                        <w:right w:val="none" w:sz="0" w:space="0" w:color="auto"/>
                      </w:divBdr>
                      <w:divsChild>
                        <w:div w:id="787357705">
                          <w:marLeft w:val="0"/>
                          <w:marRight w:val="0"/>
                          <w:marTop w:val="0"/>
                          <w:marBottom w:val="0"/>
                          <w:divBdr>
                            <w:top w:val="none" w:sz="0" w:space="0" w:color="auto"/>
                            <w:left w:val="none" w:sz="0" w:space="0" w:color="auto"/>
                            <w:bottom w:val="none" w:sz="0" w:space="0" w:color="auto"/>
                            <w:right w:val="none" w:sz="0" w:space="0" w:color="auto"/>
                          </w:divBdr>
                          <w:divsChild>
                            <w:div w:id="67309332">
                              <w:marLeft w:val="0"/>
                              <w:marRight w:val="0"/>
                              <w:marTop w:val="0"/>
                              <w:marBottom w:val="0"/>
                              <w:divBdr>
                                <w:top w:val="none" w:sz="0" w:space="0" w:color="auto"/>
                                <w:left w:val="none" w:sz="0" w:space="0" w:color="auto"/>
                                <w:bottom w:val="none" w:sz="0" w:space="0" w:color="auto"/>
                                <w:right w:val="none" w:sz="0" w:space="0" w:color="auto"/>
                              </w:divBdr>
                            </w:div>
                            <w:div w:id="207645082">
                              <w:marLeft w:val="0"/>
                              <w:marRight w:val="0"/>
                              <w:marTop w:val="0"/>
                              <w:marBottom w:val="0"/>
                              <w:divBdr>
                                <w:top w:val="none" w:sz="0" w:space="0" w:color="auto"/>
                                <w:left w:val="none" w:sz="0" w:space="0" w:color="auto"/>
                                <w:bottom w:val="none" w:sz="0" w:space="0" w:color="auto"/>
                                <w:right w:val="none" w:sz="0" w:space="0" w:color="auto"/>
                              </w:divBdr>
                            </w:div>
                            <w:div w:id="503471351">
                              <w:marLeft w:val="0"/>
                              <w:marRight w:val="0"/>
                              <w:marTop w:val="0"/>
                              <w:marBottom w:val="0"/>
                              <w:divBdr>
                                <w:top w:val="none" w:sz="0" w:space="0" w:color="auto"/>
                                <w:left w:val="none" w:sz="0" w:space="0" w:color="auto"/>
                                <w:bottom w:val="none" w:sz="0" w:space="0" w:color="auto"/>
                                <w:right w:val="none" w:sz="0" w:space="0" w:color="auto"/>
                              </w:divBdr>
                            </w:div>
                            <w:div w:id="801579372">
                              <w:marLeft w:val="0"/>
                              <w:marRight w:val="0"/>
                              <w:marTop w:val="0"/>
                              <w:marBottom w:val="0"/>
                              <w:divBdr>
                                <w:top w:val="none" w:sz="0" w:space="0" w:color="auto"/>
                                <w:left w:val="none" w:sz="0" w:space="0" w:color="auto"/>
                                <w:bottom w:val="none" w:sz="0" w:space="0" w:color="auto"/>
                                <w:right w:val="none" w:sz="0" w:space="0" w:color="auto"/>
                              </w:divBdr>
                            </w:div>
                            <w:div w:id="857232870">
                              <w:marLeft w:val="0"/>
                              <w:marRight w:val="0"/>
                              <w:marTop w:val="0"/>
                              <w:marBottom w:val="0"/>
                              <w:divBdr>
                                <w:top w:val="none" w:sz="0" w:space="0" w:color="auto"/>
                                <w:left w:val="none" w:sz="0" w:space="0" w:color="auto"/>
                                <w:bottom w:val="none" w:sz="0" w:space="0" w:color="auto"/>
                                <w:right w:val="none" w:sz="0" w:space="0" w:color="auto"/>
                              </w:divBdr>
                            </w:div>
                            <w:div w:id="1061519069">
                              <w:marLeft w:val="0"/>
                              <w:marRight w:val="0"/>
                              <w:marTop w:val="0"/>
                              <w:marBottom w:val="0"/>
                              <w:divBdr>
                                <w:top w:val="none" w:sz="0" w:space="0" w:color="auto"/>
                                <w:left w:val="none" w:sz="0" w:space="0" w:color="auto"/>
                                <w:bottom w:val="none" w:sz="0" w:space="0" w:color="auto"/>
                                <w:right w:val="none" w:sz="0" w:space="0" w:color="auto"/>
                              </w:divBdr>
                            </w:div>
                            <w:div w:id="1332292733">
                              <w:marLeft w:val="0"/>
                              <w:marRight w:val="0"/>
                              <w:marTop w:val="0"/>
                              <w:marBottom w:val="0"/>
                              <w:divBdr>
                                <w:top w:val="none" w:sz="0" w:space="0" w:color="auto"/>
                                <w:left w:val="none" w:sz="0" w:space="0" w:color="auto"/>
                                <w:bottom w:val="none" w:sz="0" w:space="0" w:color="auto"/>
                                <w:right w:val="none" w:sz="0" w:space="0" w:color="auto"/>
                              </w:divBdr>
                            </w:div>
                            <w:div w:id="1337616262">
                              <w:marLeft w:val="0"/>
                              <w:marRight w:val="0"/>
                              <w:marTop w:val="0"/>
                              <w:marBottom w:val="0"/>
                              <w:divBdr>
                                <w:top w:val="none" w:sz="0" w:space="0" w:color="auto"/>
                                <w:left w:val="none" w:sz="0" w:space="0" w:color="auto"/>
                                <w:bottom w:val="none" w:sz="0" w:space="0" w:color="auto"/>
                                <w:right w:val="none" w:sz="0" w:space="0" w:color="auto"/>
                              </w:divBdr>
                            </w:div>
                            <w:div w:id="1699964734">
                              <w:marLeft w:val="0"/>
                              <w:marRight w:val="0"/>
                              <w:marTop w:val="0"/>
                              <w:marBottom w:val="0"/>
                              <w:divBdr>
                                <w:top w:val="none" w:sz="0" w:space="0" w:color="auto"/>
                                <w:left w:val="none" w:sz="0" w:space="0" w:color="auto"/>
                                <w:bottom w:val="none" w:sz="0" w:space="0" w:color="auto"/>
                                <w:right w:val="none" w:sz="0" w:space="0" w:color="auto"/>
                              </w:divBdr>
                            </w:div>
                            <w:div w:id="189021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889">
                      <w:marLeft w:val="0"/>
                      <w:marRight w:val="0"/>
                      <w:marTop w:val="0"/>
                      <w:marBottom w:val="0"/>
                      <w:divBdr>
                        <w:top w:val="none" w:sz="0" w:space="0" w:color="auto"/>
                        <w:left w:val="none" w:sz="0" w:space="0" w:color="auto"/>
                        <w:bottom w:val="none" w:sz="0" w:space="0" w:color="auto"/>
                        <w:right w:val="none" w:sz="0" w:space="0" w:color="auto"/>
                      </w:divBdr>
                    </w:div>
                    <w:div w:id="1543403857">
                      <w:marLeft w:val="0"/>
                      <w:marRight w:val="0"/>
                      <w:marTop w:val="0"/>
                      <w:marBottom w:val="0"/>
                      <w:divBdr>
                        <w:top w:val="none" w:sz="0" w:space="0" w:color="auto"/>
                        <w:left w:val="none" w:sz="0" w:space="0" w:color="auto"/>
                        <w:bottom w:val="none" w:sz="0" w:space="0" w:color="auto"/>
                        <w:right w:val="none" w:sz="0" w:space="0" w:color="auto"/>
                      </w:divBdr>
                    </w:div>
                    <w:div w:id="1598322591">
                      <w:marLeft w:val="0"/>
                      <w:marRight w:val="0"/>
                      <w:marTop w:val="0"/>
                      <w:marBottom w:val="0"/>
                      <w:divBdr>
                        <w:top w:val="none" w:sz="0" w:space="0" w:color="auto"/>
                        <w:left w:val="none" w:sz="0" w:space="0" w:color="auto"/>
                        <w:bottom w:val="none" w:sz="0" w:space="0" w:color="auto"/>
                        <w:right w:val="none" w:sz="0" w:space="0" w:color="auto"/>
                      </w:divBdr>
                      <w:divsChild>
                        <w:div w:id="1586187922">
                          <w:marLeft w:val="0"/>
                          <w:marRight w:val="0"/>
                          <w:marTop w:val="0"/>
                          <w:marBottom w:val="0"/>
                          <w:divBdr>
                            <w:top w:val="none" w:sz="0" w:space="0" w:color="auto"/>
                            <w:left w:val="none" w:sz="0" w:space="0" w:color="auto"/>
                            <w:bottom w:val="none" w:sz="0" w:space="0" w:color="auto"/>
                            <w:right w:val="none" w:sz="0" w:space="0" w:color="auto"/>
                          </w:divBdr>
                        </w:div>
                      </w:divsChild>
                    </w:div>
                    <w:div w:id="206637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7905970">
      <w:bodyDiv w:val="1"/>
      <w:marLeft w:val="0"/>
      <w:marRight w:val="0"/>
      <w:marTop w:val="0"/>
      <w:marBottom w:val="0"/>
      <w:divBdr>
        <w:top w:val="none" w:sz="0" w:space="0" w:color="auto"/>
        <w:left w:val="none" w:sz="0" w:space="0" w:color="auto"/>
        <w:bottom w:val="none" w:sz="0" w:space="0" w:color="auto"/>
        <w:right w:val="none" w:sz="0" w:space="0" w:color="auto"/>
      </w:divBdr>
    </w:div>
    <w:div w:id="871922247">
      <w:bodyDiv w:val="1"/>
      <w:marLeft w:val="0"/>
      <w:marRight w:val="0"/>
      <w:marTop w:val="0"/>
      <w:marBottom w:val="0"/>
      <w:divBdr>
        <w:top w:val="none" w:sz="0" w:space="0" w:color="auto"/>
        <w:left w:val="none" w:sz="0" w:space="0" w:color="auto"/>
        <w:bottom w:val="none" w:sz="0" w:space="0" w:color="auto"/>
        <w:right w:val="none" w:sz="0" w:space="0" w:color="auto"/>
      </w:divBdr>
    </w:div>
    <w:div w:id="1140076902">
      <w:bodyDiv w:val="1"/>
      <w:marLeft w:val="0"/>
      <w:marRight w:val="0"/>
      <w:marTop w:val="0"/>
      <w:marBottom w:val="0"/>
      <w:divBdr>
        <w:top w:val="none" w:sz="0" w:space="0" w:color="auto"/>
        <w:left w:val="none" w:sz="0" w:space="0" w:color="auto"/>
        <w:bottom w:val="none" w:sz="0" w:space="0" w:color="auto"/>
        <w:right w:val="none" w:sz="0" w:space="0" w:color="auto"/>
      </w:divBdr>
    </w:div>
    <w:div w:id="1201089165">
      <w:bodyDiv w:val="1"/>
      <w:marLeft w:val="0"/>
      <w:marRight w:val="0"/>
      <w:marTop w:val="0"/>
      <w:marBottom w:val="0"/>
      <w:divBdr>
        <w:top w:val="none" w:sz="0" w:space="0" w:color="auto"/>
        <w:left w:val="none" w:sz="0" w:space="0" w:color="auto"/>
        <w:bottom w:val="none" w:sz="0" w:space="0" w:color="auto"/>
        <w:right w:val="none" w:sz="0" w:space="0" w:color="auto"/>
      </w:divBdr>
    </w:div>
    <w:div w:id="1282492213">
      <w:bodyDiv w:val="1"/>
      <w:marLeft w:val="0"/>
      <w:marRight w:val="0"/>
      <w:marTop w:val="0"/>
      <w:marBottom w:val="0"/>
      <w:divBdr>
        <w:top w:val="none" w:sz="0" w:space="0" w:color="auto"/>
        <w:left w:val="none" w:sz="0" w:space="0" w:color="auto"/>
        <w:bottom w:val="none" w:sz="0" w:space="0" w:color="auto"/>
        <w:right w:val="none" w:sz="0" w:space="0" w:color="auto"/>
      </w:divBdr>
    </w:div>
    <w:div w:id="1387146931">
      <w:bodyDiv w:val="1"/>
      <w:marLeft w:val="0"/>
      <w:marRight w:val="0"/>
      <w:marTop w:val="0"/>
      <w:marBottom w:val="0"/>
      <w:divBdr>
        <w:top w:val="none" w:sz="0" w:space="0" w:color="auto"/>
        <w:left w:val="none" w:sz="0" w:space="0" w:color="auto"/>
        <w:bottom w:val="none" w:sz="0" w:space="0" w:color="auto"/>
        <w:right w:val="none" w:sz="0" w:space="0" w:color="auto"/>
      </w:divBdr>
    </w:div>
    <w:div w:id="1505123187">
      <w:bodyDiv w:val="1"/>
      <w:marLeft w:val="0"/>
      <w:marRight w:val="0"/>
      <w:marTop w:val="0"/>
      <w:marBottom w:val="0"/>
      <w:divBdr>
        <w:top w:val="none" w:sz="0" w:space="0" w:color="auto"/>
        <w:left w:val="none" w:sz="0" w:space="0" w:color="auto"/>
        <w:bottom w:val="none" w:sz="0" w:space="0" w:color="auto"/>
        <w:right w:val="none" w:sz="0" w:space="0" w:color="auto"/>
      </w:divBdr>
    </w:div>
    <w:div w:id="1545018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10" Type="http://schemas.openxmlformats.org/officeDocument/2006/relationships/image" Target="media/image3.JPG"/><Relationship Id="rId19" Type="http://schemas.openxmlformats.org/officeDocument/2006/relationships/hyperlink" Target="https://bursaarazivarligi.wordpress.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4B5A2-E82A-4ED3-9B97-AFED34FBBA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1602</TotalTime>
  <Pages>16</Pages>
  <Words>2130</Words>
  <Characters>12144</Characters>
  <Application>Microsoft Office Word</Application>
  <DocSecurity>0</DocSecurity>
  <Lines>101</Lines>
  <Paragraphs>28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14246</CharactersWithSpaces>
  <SharedDoc>false</SharedDoc>
  <HLinks>
    <vt:vector size="6" baseType="variant">
      <vt:variant>
        <vt:i4>6160464</vt:i4>
      </vt:variant>
      <vt:variant>
        <vt:i4>0</vt:i4>
      </vt:variant>
      <vt:variant>
        <vt:i4>0</vt:i4>
      </vt:variant>
      <vt:variant>
        <vt:i4>5</vt:i4>
      </vt:variant>
      <vt:variant>
        <vt:lpwstr>https://bursaarazivarligi.wordpress.com/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Güray ÇÖPOĞLU</dc:creator>
  <cp:keywords/>
  <dc:description/>
  <cp:lastModifiedBy>Abdurrahman GÜNEŞ</cp:lastModifiedBy>
  <cp:revision>55</cp:revision>
  <cp:lastPrinted>2020-05-11T12:08:00Z</cp:lastPrinted>
  <dcterms:created xsi:type="dcterms:W3CDTF">2020-02-24T07:50:00Z</dcterms:created>
  <dcterms:modified xsi:type="dcterms:W3CDTF">2022-08-16T06:15:00Z</dcterms:modified>
</cp:coreProperties>
</file>